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jc w:val="center"/>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46" behindDoc="0" locked="0" layoutInCell="1" hidden="0" allowOverlap="1">
                <wp:simplePos x="0" y="0"/>
                <wp:positionH relativeFrom="column">
                  <wp:posOffset>-6350</wp:posOffset>
                </wp:positionH>
                <wp:positionV relativeFrom="paragraph">
                  <wp:posOffset>1270</wp:posOffset>
                </wp:positionV>
                <wp:extent cx="5852160" cy="381000"/>
                <wp:effectExtent l="635" t="635" r="29845" b="10795"/>
                <wp:wrapNone/>
                <wp:docPr id="1026" name="オブジェクト 0"/>
                <a:graphic xmlns:a="http://schemas.openxmlformats.org/drawingml/2006/main">
                  <a:graphicData uri="http://schemas.microsoft.com/office/word/2010/wordprocessingShape">
                    <wps:wsp>
                      <wps:cNvPr id="1026" name="オブジェクト 0"/>
                      <wps:cNvSpPr/>
                      <wps:spPr>
                        <a:xfrm>
                          <a:off x="0" y="0"/>
                          <a:ext cx="585216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32"/>
                              </w:rPr>
                              <w:t>オンデマンド研修</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0.1pt;mso-position-vertical-relative:text;mso-position-horizontal-relative:text;v-text-anchor:top;position:absolute;height:30pt;mso-wrap-distance-top:0pt;width:460.8pt;mso-wrap-distance-left:16pt;margin-left:-0.5pt;z-index:46;" o:spid="_x0000_s1026"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32"/>
                        </w:rPr>
                        <w:t>オンデマンド研修</w:t>
                      </w:r>
                    </w:p>
                  </w:txbxContent>
                </v:textbox>
                <v:imagedata o:title=""/>
                <w10:wrap type="none" anchorx="text" anchory="text"/>
              </v:roundrect>
            </w:pict>
          </mc:Fallback>
        </mc:AlternateContent>
      </w:r>
      <w:bookmarkStart w:id="0" w:name="_GoBack"/>
      <w:bookmarkEnd w:id="0"/>
      <w:r>
        <w:rPr>
          <w:rFonts w:hint="eastAsia" w:ascii="ＭＳ ゴシック" w:hAnsi="ＭＳ ゴシック" w:eastAsia="ＭＳ ゴシック"/>
          <w:sz w:val="32"/>
        </w:rPr>
        <w:t>オンデマンド研修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目　　的：情報教育に関する基本的な知識・技能の習得</w:t>
      </w:r>
      <w:r>
        <w:rPr>
          <w:rFonts w:hint="eastAsia"/>
        </w:rPr>
        <w:drawing>
          <wp:anchor simplePos="0" relativeHeight="18" behindDoc="0" locked="0" layoutInCell="1" hidden="0" allowOverlap="1">
            <wp:simplePos x="0" y="0"/>
            <wp:positionH relativeFrom="page">
              <wp:posOffset>5081905</wp:posOffset>
            </wp:positionH>
            <wp:positionV relativeFrom="page">
              <wp:posOffset>1301115</wp:posOffset>
            </wp:positionV>
            <wp:extent cx="1330325" cy="1161415"/>
            <wp:effectExtent l="0" t="0" r="0" b="0"/>
            <wp:wrapNone/>
            <wp:docPr id="1027" name="図 73"/>
            <a:graphic xmlns:a="http://schemas.openxmlformats.org/drawingml/2006/main">
              <a:graphicData uri="http://schemas.openxmlformats.org/drawingml/2006/picture">
                <pic:pic xmlns:pic="http://schemas.openxmlformats.org/drawingml/2006/picture">
                  <pic:nvPicPr>
                    <pic:cNvPr id="1027" name="図 73"/>
                    <pic:cNvPicPr>
                      <a:picLocks noChangeAspect="1"/>
                    </pic:cNvPicPr>
                  </pic:nvPicPr>
                  <pic:blipFill>
                    <a:blip r:embed="rId5"/>
                    <a:stretch>
                      <a:fillRect/>
                    </a:stretch>
                  </pic:blipFill>
                  <pic:spPr>
                    <a:xfrm>
                      <a:off x="0" y="0"/>
                      <a:ext cx="1330325" cy="1161415"/>
                    </a:xfrm>
                    <a:prstGeom prst="rect">
                      <a:avLst/>
                    </a:prstGeom>
                  </pic:spPr>
                </pic:pic>
              </a:graphicData>
            </a:graphic>
          </wp:anchor>
        </w:drawing>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実施時期：年度初め（４，５月）</w:t>
      </w:r>
    </w:p>
    <w:p>
      <w:pPr>
        <w:pStyle w:val="0"/>
        <w:rPr>
          <w:rFonts w:hint="eastAsia" w:ascii="ＭＳ ゴシック" w:hAnsi="ＭＳ ゴシック" w:eastAsia="ＭＳ ゴシック"/>
        </w:rPr>
      </w:pPr>
      <w:r>
        <w:rPr>
          <w:rFonts w:hint="eastAsia" w:ascii="ＭＳ ゴシック" w:hAnsi="ＭＳ ゴシック" w:eastAsia="ＭＳ ゴシック"/>
          <w:sz w:val="24"/>
        </w:rPr>
        <w:t>内　　容：動画資料の視聴</w:t>
      </w:r>
    </w:p>
    <w:p>
      <w:pPr>
        <w:pStyle w:val="0"/>
        <w:rPr>
          <w:rFonts w:hint="eastAsia" w:ascii="ＭＳ ゴシック" w:hAnsi="ＭＳ ゴシック" w:eastAsia="ＭＳ ゴシック"/>
        </w:rPr>
      </w:pPr>
      <w:r>
        <w:rPr>
          <w:rFonts w:hint="eastAsia" w:ascii="ＭＳ ゴシック" w:hAnsi="ＭＳ ゴシック" w:eastAsia="ＭＳ ゴシック"/>
          <w:sz w:val="24"/>
        </w:rPr>
        <w:t>動画一覧</w:t>
      </w:r>
    </w:p>
    <w:tbl>
      <w:tblPr>
        <w:tblStyle w:val="18"/>
        <w:tblW w:w="0" w:type="auto"/>
        <w:tblInd w:w="0" w:type="dxa"/>
        <w:tblLayout w:type="fixed"/>
        <w:tblLook w:firstRow="1" w:lastRow="0" w:firstColumn="1" w:lastColumn="0" w:noHBand="0" w:noVBand="1" w:val="04A0"/>
      </w:tblPr>
      <w:tblGrid>
        <w:gridCol w:w="5880"/>
        <w:gridCol w:w="3192"/>
      </w:tblGrid>
      <w:tr>
        <w:trPr/>
        <w:tc>
          <w:tcPr>
            <w:tcW w:w="5880"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１人１台端末活用のポイント（総合教育センター）</w:t>
            </w:r>
          </w:p>
          <w:p>
            <w:pPr>
              <w:pStyle w:val="0"/>
              <w:jc w:val="center"/>
              <w:rPr>
                <w:rFonts w:hint="eastAsia" w:ascii="ＭＳ ゴシック" w:hAnsi="ＭＳ ゴシック" w:eastAsia="ＭＳ ゴシック"/>
                <w:sz w:val="24"/>
              </w:rPr>
            </w:pPr>
            <w:r>
              <w:rPr>
                <w:rFonts w:hint="eastAsia"/>
              </w:rPr>
              <w:drawing>
                <wp:anchor simplePos="0" relativeHeight="2" behindDoc="0" locked="0" layoutInCell="1" hidden="0" allowOverlap="1">
                  <wp:simplePos x="0" y="0"/>
                  <wp:positionH relativeFrom="page">
                    <wp:posOffset>502920</wp:posOffset>
                  </wp:positionH>
                  <wp:positionV relativeFrom="page">
                    <wp:posOffset>301625</wp:posOffset>
                  </wp:positionV>
                  <wp:extent cx="2728595" cy="2045970"/>
                  <wp:effectExtent l="23495" t="23495" r="24130" b="24130"/>
                  <wp:wrapNone/>
                  <wp:docPr id="1028" name="図 13"/>
                  <a:graphic xmlns:a="http://schemas.openxmlformats.org/drawingml/2006/main">
                    <a:graphicData uri="http://schemas.openxmlformats.org/drawingml/2006/picture">
                      <pic:pic xmlns:pic="http://schemas.openxmlformats.org/drawingml/2006/picture">
                        <pic:nvPicPr>
                          <pic:cNvPr id="1028" name="図 13"/>
                          <pic:cNvPicPr>
                            <a:picLocks noChangeAspect="1"/>
                          </pic:cNvPicPr>
                        </pic:nvPicPr>
                        <pic:blipFill>
                          <a:blip r:embed="rId6"/>
                          <a:stretch>
                            <a:fillRect/>
                          </a:stretch>
                        </pic:blipFill>
                        <pic:spPr>
                          <a:xfrm>
                            <a:off x="0" y="0"/>
                            <a:ext cx="2728595" cy="2045970"/>
                          </a:xfrm>
                          <a:prstGeom prst="rect">
                            <a:avLst/>
                          </a:prstGeom>
                          <a:ln>
                            <a:solidFill>
                              <a:schemeClr val="tx1"/>
                            </a:solidFill>
                          </a:ln>
                        </pic:spPr>
                      </pic:pic>
                    </a:graphicData>
                  </a:graphic>
                </wp:anchor>
              </w:drawing>
            </w: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tc>
        <w:tc>
          <w:tcPr>
            <w:tcW w:w="3192"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r>
              <w:rPr>
                <w:rFonts w:hint="eastAsia"/>
              </w:rPr>
              <w:drawing>
                <wp:anchor simplePos="0" relativeHeight="3" behindDoc="0" locked="0" layoutInCell="1" hidden="0" allowOverlap="1">
                  <wp:simplePos x="0" y="0"/>
                  <wp:positionH relativeFrom="column">
                    <wp:posOffset>316230</wp:posOffset>
                  </wp:positionH>
                  <wp:positionV relativeFrom="paragraph">
                    <wp:posOffset>73025</wp:posOffset>
                  </wp:positionV>
                  <wp:extent cx="1327150" cy="1327150"/>
                  <wp:effectExtent l="0" t="0" r="0" b="0"/>
                  <wp:wrapSquare wrapText="bothSides"/>
                  <wp:docPr id="1029" name="図 26"/>
                  <a:graphic xmlns:a="http://schemas.openxmlformats.org/drawingml/2006/main">
                    <a:graphicData uri="http://schemas.openxmlformats.org/drawingml/2006/picture">
                      <pic:pic xmlns:pic="http://schemas.openxmlformats.org/drawingml/2006/picture">
                        <pic:nvPicPr>
                          <pic:cNvPr id="1029" name="図 26"/>
                          <pic:cNvPicPr>
                            <a:picLocks noChangeAspect="1"/>
                          </pic:cNvPicPr>
                        </pic:nvPicPr>
                        <pic:blipFill>
                          <a:blip r:embed="rId7"/>
                          <a:stretch>
                            <a:fillRect/>
                          </a:stretch>
                        </pic:blipFill>
                        <pic:spPr>
                          <a:xfrm>
                            <a:off x="0" y="0"/>
                            <a:ext cx="1327150" cy="1327150"/>
                          </a:xfrm>
                          <a:prstGeom prst="rect">
                            <a:avLst/>
                          </a:prstGeom>
                        </pic:spPr>
                      </pic:pic>
                    </a:graphicData>
                  </a:graphic>
                </wp:anchor>
              </w:drawing>
            </w:r>
            <w:r>
              <w:rPr>
                <w:rFonts w:hint="eastAsia" w:ascii="ＭＳ ゴシック" w:hAnsi="ＭＳ ゴシック" w:eastAsia="ＭＳ ゴシック"/>
                <w:sz w:val="24"/>
              </w:rPr>
              <w:t>二次元コード</w:t>
            </w:r>
          </w:p>
          <w:p>
            <w:pPr>
              <w:pStyle w:val="0"/>
              <w:rPr>
                <w:rFonts w:hint="eastAsia" w:ascii="ＭＳ ゴシック" w:hAnsi="ＭＳ ゴシック" w:eastAsia="ＭＳ ゴシック"/>
                <w:sz w:val="24"/>
              </w:rPr>
            </w:pPr>
          </w:p>
        </w:tc>
      </w:tr>
      <w:tr>
        <w:trPr/>
        <w:tc>
          <w:tcPr>
            <w:tcW w:w="9072" w:type="dxa"/>
            <w:gridSpan w:val="2"/>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18"/>
              </w:rPr>
            </w:pPr>
            <w:r>
              <w:rPr>
                <w:rFonts w:hint="eastAsia" w:ascii="ＭＳ ゴシック" w:hAnsi="ＭＳ ゴシック" w:eastAsia="ＭＳ ゴシック"/>
                <w:sz w:val="18"/>
              </w:rPr>
              <w:t>URL</w:t>
            </w:r>
            <w:r>
              <w:rPr>
                <w:rFonts w:hint="eastAsia" w:ascii="ＭＳ ゴシック" w:hAnsi="ＭＳ ゴシック" w:eastAsia="ＭＳ ゴシック"/>
                <w:sz w:val="18"/>
              </w:rPr>
              <w:t>：</w:t>
            </w:r>
            <w:r>
              <w:rPr>
                <w:rFonts w:hint="eastAsia"/>
              </w:rPr>
              <w:fldChar w:fldCharType="begin"/>
            </w:r>
            <w:r>
              <w:rPr>
                <w:rFonts w:hint="eastAsia"/>
              </w:rPr>
              <w:instrText xml:space="preserve"> HYPERLINK "https://www.center.shizuoka-c.ed.jp/files/kyosyoku/tokushi/itidaitanmatu/HITORIITIDAI.MP4"</w:instrText>
            </w:r>
            <w:r>
              <w:rPr>
                <w:rFonts w:hint="eastAsia"/>
              </w:rPr>
              <w:fldChar w:fldCharType="separate"/>
            </w:r>
            <w:r>
              <w:rPr>
                <w:rStyle w:val="15"/>
                <w:rFonts w:hint="eastAsia" w:ascii="ＭＳ ゴシック" w:hAnsi="ＭＳ ゴシック" w:eastAsia="ＭＳ ゴシック"/>
                <w:sz w:val="18"/>
              </w:rPr>
              <w:t>https://www.center.shizuoka-c.ed.jp/files/kyosyoku/tokushi/itidaitanmatu/HITORIITIDAI.MP4</w:t>
            </w:r>
            <w:r>
              <w:rPr>
                <w:rFonts w:hint="eastAsia"/>
              </w:rPr>
              <w:fldChar w:fldCharType="end"/>
            </w:r>
          </w:p>
          <w:p>
            <w:pPr>
              <w:pStyle w:val="0"/>
              <w:rPr>
                <w:rFonts w:hint="eastAsia" w:ascii="ＭＳ ゴシック" w:hAnsi="ＭＳ ゴシック" w:eastAsia="ＭＳ ゴシック"/>
                <w:sz w:val="18"/>
              </w:rPr>
            </w:pPr>
          </w:p>
        </w:tc>
      </w:tr>
      <w:tr>
        <w:trPr/>
        <w:tc>
          <w:tcPr>
            <w:tcW w:w="5880"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１人１台端末の効果的な活用（文部科学省）</w:t>
            </w:r>
          </w:p>
          <w:p>
            <w:pPr>
              <w:pStyle w:val="0"/>
              <w:jc w:val="center"/>
              <w:rPr>
                <w:rFonts w:hint="eastAsia" w:ascii="ＭＳ ゴシック" w:hAnsi="ＭＳ ゴシック" w:eastAsia="ＭＳ ゴシック"/>
                <w:sz w:val="24"/>
              </w:rPr>
            </w:pPr>
            <w:r>
              <w:rPr>
                <w:rFonts w:hint="eastAsia"/>
              </w:rPr>
              <w:drawing>
                <wp:anchor simplePos="0" relativeHeight="5" behindDoc="0" locked="0" layoutInCell="1" hidden="0" allowOverlap="1">
                  <wp:simplePos x="0" y="0"/>
                  <wp:positionH relativeFrom="page">
                    <wp:posOffset>452120</wp:posOffset>
                  </wp:positionH>
                  <wp:positionV relativeFrom="page">
                    <wp:posOffset>317500</wp:posOffset>
                  </wp:positionV>
                  <wp:extent cx="2729230" cy="1605280"/>
                  <wp:effectExtent l="0" t="0" r="0" b="0"/>
                  <wp:wrapSquare wrapText="bothSides"/>
                  <wp:docPr id="1030" name="図 10"/>
                  <a:graphic xmlns:a="http://schemas.openxmlformats.org/drawingml/2006/main">
                    <a:graphicData uri="http://schemas.openxmlformats.org/drawingml/2006/picture">
                      <pic:pic xmlns:pic="http://schemas.openxmlformats.org/drawingml/2006/picture">
                        <pic:nvPicPr>
                          <pic:cNvPr id="1030" name="図 10"/>
                          <pic:cNvPicPr>
                            <a:picLocks noChangeAspect="1"/>
                          </pic:cNvPicPr>
                        </pic:nvPicPr>
                        <pic:blipFill>
                          <a:blip r:embed="rId8"/>
                          <a:srcRect l="6461" t="61420" r="36938" b="8995"/>
                          <a:stretch>
                            <a:fillRect/>
                          </a:stretch>
                        </pic:blipFill>
                        <pic:spPr>
                          <a:xfrm>
                            <a:off x="0" y="0"/>
                            <a:ext cx="2729230" cy="1605280"/>
                          </a:xfrm>
                          <a:prstGeom prst="rect">
                            <a:avLst/>
                          </a:prstGeom>
                        </pic:spPr>
                      </pic:pic>
                    </a:graphicData>
                  </a:graphic>
                </wp:anchor>
              </w:drawing>
            </w: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tc>
        <w:tc>
          <w:tcPr>
            <w:tcW w:w="3192"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rPr>
              <w:drawing>
                <wp:anchor simplePos="0" relativeHeight="4" behindDoc="0" locked="0" layoutInCell="1" hidden="0" allowOverlap="1">
                  <wp:simplePos x="0" y="0"/>
                  <wp:positionH relativeFrom="page">
                    <wp:posOffset>344805</wp:posOffset>
                  </wp:positionH>
                  <wp:positionV relativeFrom="page">
                    <wp:posOffset>38100</wp:posOffset>
                  </wp:positionV>
                  <wp:extent cx="1316355" cy="1316355"/>
                  <wp:effectExtent l="0" t="0" r="0" b="0"/>
                  <wp:wrapSquare wrapText="bothSides"/>
                  <wp:docPr id="1031" name="図 6"/>
                  <a:graphic xmlns:a="http://schemas.openxmlformats.org/drawingml/2006/main">
                    <a:graphicData uri="http://schemas.openxmlformats.org/drawingml/2006/picture">
                      <pic:pic xmlns:pic="http://schemas.openxmlformats.org/drawingml/2006/picture">
                        <pic:nvPicPr>
                          <pic:cNvPr id="1031" name="図 6"/>
                          <pic:cNvPicPr>
                            <a:picLocks noChangeAspect="1"/>
                          </pic:cNvPicPr>
                        </pic:nvPicPr>
                        <pic:blipFill>
                          <a:blip r:embed="rId9"/>
                          <a:stretch>
                            <a:fillRect/>
                          </a:stretch>
                        </pic:blipFill>
                        <pic:spPr>
                          <a:xfrm>
                            <a:off x="0" y="0"/>
                            <a:ext cx="1316355" cy="1316355"/>
                          </a:xfrm>
                          <a:prstGeom prst="rect">
                            <a:avLst/>
                          </a:prstGeom>
                        </pic:spPr>
                      </pic:pic>
                    </a:graphicData>
                  </a:graphic>
                </wp:anchor>
              </w:drawing>
            </w:r>
            <w:r>
              <w:rPr>
                <w:rFonts w:hint="eastAsia" w:ascii="ＭＳ ゴシック" w:hAnsi="ＭＳ ゴシック" w:eastAsia="ＭＳ ゴシック"/>
                <w:sz w:val="24"/>
              </w:rPr>
              <w:t>二次元コード</w:t>
            </w:r>
          </w:p>
          <w:p>
            <w:pPr>
              <w:pStyle w:val="0"/>
              <w:jc w:val="center"/>
              <w:rPr>
                <w:rFonts w:hint="eastAsia" w:ascii="ＭＳ ゴシック" w:hAnsi="ＭＳ ゴシック" w:eastAsia="ＭＳ ゴシック"/>
                <w:sz w:val="24"/>
              </w:rPr>
            </w:pPr>
          </w:p>
        </w:tc>
      </w:tr>
      <w:tr>
        <w:trPr/>
        <w:tc>
          <w:tcPr>
            <w:tcW w:w="9072" w:type="dxa"/>
            <w:gridSpan w:val="2"/>
            <w:tcBorders>
              <w:top w:val="nil"/>
              <w:left w:val="nil"/>
              <w:bottom w:val="nil"/>
              <w:right w:val="nil"/>
              <w:tl2br w:val="nil"/>
              <w:tr2bl w:val="nil"/>
            </w:tcBorders>
            <w:vAlign w:val="top"/>
          </w:tcPr>
          <w:p>
            <w:pPr>
              <w:pStyle w:val="0"/>
              <w:jc w:val="center"/>
              <w:rPr>
                <w:rFonts w:hint="eastAsia" w:ascii="ＭＳ ゴシック" w:hAnsi="ＭＳ ゴシック" w:eastAsia="ＭＳ ゴシック"/>
              </w:rPr>
            </w:pPr>
            <w:r>
              <w:rPr>
                <w:rFonts w:hint="eastAsia" w:ascii="ＭＳ ゴシック" w:hAnsi="ＭＳ ゴシック" w:eastAsia="ＭＳ ゴシック"/>
              </w:rPr>
              <w:t>URL:</w:t>
            </w:r>
            <w:r>
              <w:rPr>
                <w:rFonts w:hint="eastAsia"/>
              </w:rPr>
              <w:fldChar w:fldCharType="begin"/>
            </w:r>
            <w:r>
              <w:rPr>
                <w:rFonts w:hint="eastAsia"/>
              </w:rPr>
              <w:instrText xml:space="preserve"> HYPERLINK "https://www.youtube.com/watch?v=vbFumkoU3Jw"</w:instrText>
            </w:r>
            <w:r>
              <w:rPr>
                <w:rFonts w:hint="eastAsia"/>
              </w:rPr>
              <w:fldChar w:fldCharType="separate"/>
            </w:r>
            <w:r>
              <w:rPr>
                <w:rStyle w:val="15"/>
                <w:rFonts w:hint="eastAsia" w:ascii="ＭＳ ゴシック" w:hAnsi="ＭＳ ゴシック" w:eastAsia="ＭＳ ゴシック"/>
              </w:rPr>
              <w:t>https://www.youtube.com/watch?v=vbFumkoU3Jw</w:t>
            </w:r>
            <w:r>
              <w:rPr>
                <w:rFonts w:hint="eastAsia"/>
              </w:rPr>
              <w:fldChar w:fldCharType="end"/>
            </w:r>
          </w:p>
          <w:p>
            <w:pPr>
              <w:pStyle w:val="0"/>
              <w:jc w:val="center"/>
              <w:rPr>
                <w:rFonts w:hint="eastAsia" w:ascii="ＭＳ ゴシック" w:hAnsi="ＭＳ ゴシック" w:eastAsia="ＭＳ ゴシック"/>
              </w:rPr>
            </w:pPr>
          </w:p>
        </w:tc>
      </w:tr>
      <w:tr>
        <w:trPr/>
        <w:tc>
          <w:tcPr>
            <w:tcW w:w="5880"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校内研修シリーズ　情報化（</w:t>
            </w:r>
            <w:r>
              <w:rPr>
                <w:rFonts w:hint="eastAsia" w:ascii="ＭＳ ゴシック" w:hAnsi="ＭＳ ゴシック" w:eastAsia="ＭＳ ゴシック"/>
                <w:sz w:val="24"/>
              </w:rPr>
              <w:t>ICT</w:t>
            </w:r>
            <w:r>
              <w:rPr>
                <w:rFonts w:hint="eastAsia" w:ascii="ＭＳ ゴシック" w:hAnsi="ＭＳ ゴシック" w:eastAsia="ＭＳ ゴシック"/>
                <w:sz w:val="24"/>
              </w:rPr>
              <w:t>）教育　（</w:t>
            </w:r>
            <w:r>
              <w:rPr>
                <w:rFonts w:hint="eastAsia" w:ascii="ＭＳ ゴシック" w:hAnsi="ＭＳ ゴシック" w:eastAsia="ＭＳ ゴシック"/>
                <w:sz w:val="24"/>
              </w:rPr>
              <w:t>Nits</w:t>
            </w:r>
            <w:r>
              <w:rPr>
                <w:rFonts w:hint="eastAsia" w:ascii="ＭＳ ゴシック" w:hAnsi="ＭＳ ゴシック" w:eastAsia="ＭＳ ゴシック"/>
                <w:sz w:val="24"/>
              </w:rPr>
              <w:t>）</w:t>
            </w:r>
          </w:p>
        </w:tc>
        <w:tc>
          <w:tcPr>
            <w:tcW w:w="3192"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p>
        </w:tc>
      </w:tr>
      <w:tr>
        <w:trPr/>
        <w:tc>
          <w:tcPr>
            <w:tcW w:w="5880"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rPr>
              <w:drawing>
                <wp:anchor simplePos="0" relativeHeight="6" behindDoc="0" locked="0" layoutInCell="1" hidden="0" allowOverlap="1">
                  <wp:simplePos x="0" y="0"/>
                  <wp:positionH relativeFrom="page">
                    <wp:posOffset>382270</wp:posOffset>
                  </wp:positionH>
                  <wp:positionV relativeFrom="page">
                    <wp:posOffset>177800</wp:posOffset>
                  </wp:positionV>
                  <wp:extent cx="3067050" cy="987425"/>
                  <wp:effectExtent l="23495" t="23495" r="24130" b="24130"/>
                  <wp:wrapNone/>
                  <wp:docPr id="1032" name="図 12"/>
                  <a:graphic xmlns:a="http://schemas.openxmlformats.org/drawingml/2006/main">
                    <a:graphicData uri="http://schemas.openxmlformats.org/drawingml/2006/picture">
                      <pic:pic xmlns:pic="http://schemas.openxmlformats.org/drawingml/2006/picture">
                        <pic:nvPicPr>
                          <pic:cNvPr id="1032" name="図 12"/>
                          <pic:cNvPicPr>
                            <a:picLocks noChangeAspect="1"/>
                          </pic:cNvPicPr>
                        </pic:nvPicPr>
                        <pic:blipFill>
                          <a:blip r:embed="rId10"/>
                          <a:srcRect l="7085" t="57768" r="66948" b="34798"/>
                          <a:stretch>
                            <a:fillRect/>
                          </a:stretch>
                        </pic:blipFill>
                        <pic:spPr>
                          <a:xfrm>
                            <a:off x="0" y="0"/>
                            <a:ext cx="3067050" cy="987425"/>
                          </a:xfrm>
                          <a:prstGeom prst="rect">
                            <a:avLst/>
                          </a:prstGeom>
                          <a:ln>
                            <a:solidFill>
                              <a:schemeClr val="tx1"/>
                            </a:solidFill>
                          </a:ln>
                        </pic:spPr>
                      </pic:pic>
                    </a:graphicData>
                  </a:graphic>
                </wp:anchor>
              </w:drawing>
            </w: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tc>
        <w:tc>
          <w:tcPr>
            <w:tcW w:w="3192" w:type="dxa"/>
            <w:tcBorders>
              <w:top w:val="nil"/>
              <w:left w:val="nil"/>
              <w:bottom w:val="nil"/>
              <w:right w:val="nil"/>
              <w:tl2br w:val="nil"/>
              <w:tr2bl w:val="nil"/>
            </w:tcBorders>
            <w:vAlign w:val="top"/>
          </w:tcPr>
          <w:p>
            <w:pPr>
              <w:pStyle w:val="0"/>
              <w:jc w:val="center"/>
              <w:rPr>
                <w:rFonts w:hint="eastAsia" w:ascii="ＭＳ ゴシック" w:hAnsi="ＭＳ ゴシック" w:eastAsia="ＭＳ ゴシック"/>
                <w:sz w:val="24"/>
              </w:rPr>
            </w:pPr>
            <w:r>
              <w:rPr>
                <w:rFonts w:hint="eastAsia"/>
              </w:rPr>
              <w:drawing>
                <wp:anchor simplePos="0" relativeHeight="7" behindDoc="0" locked="0" layoutInCell="1" hidden="0" allowOverlap="1">
                  <wp:simplePos x="0" y="0"/>
                  <wp:positionH relativeFrom="page">
                    <wp:posOffset>448310</wp:posOffset>
                  </wp:positionH>
                  <wp:positionV relativeFrom="page">
                    <wp:posOffset>15240</wp:posOffset>
                  </wp:positionV>
                  <wp:extent cx="1162685" cy="1162050"/>
                  <wp:effectExtent l="0" t="0" r="0" b="0"/>
                  <wp:wrapNone/>
                  <wp:docPr id="1033" name="図 8"/>
                  <a:graphic xmlns:a="http://schemas.openxmlformats.org/drawingml/2006/main">
                    <a:graphicData uri="http://schemas.openxmlformats.org/drawingml/2006/picture">
                      <pic:pic xmlns:pic="http://schemas.openxmlformats.org/drawingml/2006/picture">
                        <pic:nvPicPr>
                          <pic:cNvPr id="1033" name="図 8"/>
                          <pic:cNvPicPr>
                            <a:picLocks noChangeAspect="1"/>
                          </pic:cNvPicPr>
                        </pic:nvPicPr>
                        <pic:blipFill>
                          <a:blip r:embed="rId11"/>
                          <a:stretch>
                            <a:fillRect/>
                          </a:stretch>
                        </pic:blipFill>
                        <pic:spPr>
                          <a:xfrm>
                            <a:off x="0" y="0"/>
                            <a:ext cx="1162685" cy="1162050"/>
                          </a:xfrm>
                          <a:prstGeom prst="rect">
                            <a:avLst/>
                          </a:prstGeom>
                        </pic:spPr>
                      </pic:pic>
                    </a:graphicData>
                  </a:graphic>
                </wp:anchor>
              </w:drawing>
            </w: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p>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二次元コード</w:t>
            </w:r>
          </w:p>
        </w:tc>
      </w:tr>
      <w:tr>
        <w:trPr/>
        <w:tc>
          <w:tcPr>
            <w:tcW w:w="9072" w:type="dxa"/>
            <w:gridSpan w:val="2"/>
            <w:tcBorders>
              <w:top w:val="nil"/>
              <w:left w:val="nil"/>
              <w:bottom w:val="nil"/>
              <w:right w:val="nil"/>
              <w:tl2br w:val="nil"/>
              <w:tr2bl w:val="nil"/>
            </w:tcBorders>
            <w:vAlign w:val="top"/>
          </w:tcPr>
          <w:p>
            <w:pPr>
              <w:pStyle w:val="0"/>
              <w:jc w:val="center"/>
              <w:rPr>
                <w:rFonts w:hint="eastAsia" w:ascii="ＭＳ ゴシック" w:hAnsi="ＭＳ ゴシック" w:eastAsia="ＭＳ ゴシック"/>
              </w:rPr>
            </w:pPr>
            <w:r>
              <w:rPr>
                <w:rFonts w:hint="eastAsia" w:ascii="ＭＳ ゴシック" w:hAnsi="ＭＳ ゴシック" w:eastAsia="ＭＳ ゴシック"/>
              </w:rPr>
              <w:t>URL:</w:t>
            </w:r>
            <w:r>
              <w:rPr>
                <w:rFonts w:hint="eastAsia"/>
              </w:rPr>
              <w:fldChar w:fldCharType="begin"/>
            </w:r>
            <w:r>
              <w:rPr>
                <w:rFonts w:hint="eastAsia"/>
              </w:rPr>
              <w:instrText xml:space="preserve"> HYPERLINK "https://www.nits.go.jp/materials/intramural/theme.html" \l "theme05-04"</w:instrText>
            </w:r>
            <w:r>
              <w:rPr>
                <w:rFonts w:hint="eastAsia"/>
              </w:rPr>
              <w:fldChar w:fldCharType="separate"/>
            </w:r>
            <w:r>
              <w:rPr>
                <w:rStyle w:val="15"/>
                <w:rFonts w:hint="eastAsia" w:ascii="ＭＳ ゴシック" w:hAnsi="ＭＳ ゴシック" w:eastAsia="ＭＳ ゴシック"/>
              </w:rPr>
              <w:t>https://www.nits.go.jp/materials/intramural/theme.html#theme05-04</w:t>
            </w:r>
            <w:r>
              <w:rPr>
                <w:rFonts w:hint="eastAsia"/>
              </w:rPr>
              <w:fldChar w:fldCharType="end"/>
            </w:r>
          </w:p>
        </w:tc>
      </w:tr>
    </w:tbl>
    <w:p>
      <w:pPr>
        <w:pStyle w:val="0"/>
        <w:rPr>
          <w:rFonts w:hint="eastAsia" w:ascii="ＭＳ ゴシック" w:hAnsi="ＭＳ ゴシック" w:eastAsia="ＭＳ ゴシック"/>
        </w:rPr>
      </w:pPr>
      <w:r>
        <w:rPr>
          <w:rFonts w:hint="eastAsia"/>
        </w:rPr>
        <w:br w:type="page"/>
      </w:r>
    </w:p>
    <w:p>
      <w:pPr>
        <w:pStyle w:val="0"/>
        <w:jc w:val="center"/>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47" behindDoc="0" locked="0" layoutInCell="1" hidden="0" allowOverlap="1">
                <wp:simplePos x="0" y="0"/>
                <wp:positionH relativeFrom="column">
                  <wp:posOffset>-44450</wp:posOffset>
                </wp:positionH>
                <wp:positionV relativeFrom="paragraph">
                  <wp:posOffset>1270</wp:posOffset>
                </wp:positionV>
                <wp:extent cx="5852160" cy="381000"/>
                <wp:effectExtent l="635" t="635" r="29845" b="10795"/>
                <wp:wrapNone/>
                <wp:docPr id="1034" name="オブジェクト 0"/>
                <a:graphic xmlns:a="http://schemas.openxmlformats.org/drawingml/2006/main">
                  <a:graphicData uri="http://schemas.microsoft.com/office/word/2010/wordprocessingShape">
                    <wps:wsp>
                      <wps:cNvPr id="1034" name="オブジェクト 0"/>
                      <wps:cNvSpPr/>
                      <wps:spPr>
                        <a:xfrm>
                          <a:off x="0" y="0"/>
                          <a:ext cx="585216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32"/>
                              </w:rPr>
                              <w:t>アンケート</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0.1pt;mso-position-vertical-relative:text;mso-position-horizontal-relative:text;v-text-anchor:top;position:absolute;height:30pt;mso-wrap-distance-top:0pt;width:460.8pt;mso-wrap-distance-left:16pt;margin-left:-3.5pt;z-index:47;" o:spid="_x0000_s1034"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32"/>
                        </w:rPr>
                        <w:t>アンケート</w:t>
                      </w:r>
                    </w:p>
                  </w:txbxContent>
                </v:textbox>
                <v:imagedata o:title=""/>
                <w10:wrap type="none" anchorx="text" anchory="text"/>
              </v:roundrect>
            </w:pict>
          </mc:Fallback>
        </mc:AlternateContent>
      </w:r>
      <w:r>
        <w:rPr>
          <w:rFonts w:hint="eastAsia" w:ascii="ＭＳ ゴシック" w:hAnsi="ＭＳ ゴシック" w:eastAsia="ＭＳ ゴシック"/>
          <w:sz w:val="32"/>
        </w:rPr>
        <w:t>アンケート</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目　　的　・１人１台端末や</w:t>
      </w:r>
      <w:r>
        <w:rPr>
          <w:rFonts w:hint="eastAsia" w:ascii="ＭＳ ゴシック" w:hAnsi="ＭＳ ゴシック" w:eastAsia="ＭＳ ゴシック"/>
          <w:sz w:val="24"/>
        </w:rPr>
        <w:t>ICT</w:t>
      </w:r>
      <w:r>
        <w:rPr>
          <w:rFonts w:hint="eastAsia" w:ascii="ＭＳ ゴシック" w:hAnsi="ＭＳ ゴシック" w:eastAsia="ＭＳ ゴシック"/>
          <w:sz w:val="24"/>
        </w:rPr>
        <w:t>に関する校内のニーズとリソースを把握する</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　　　　　・校内の１人１台端末や</w:t>
      </w:r>
      <w:r>
        <w:rPr>
          <w:rFonts w:hint="eastAsia" w:ascii="ＭＳ ゴシック" w:hAnsi="ＭＳ ゴシック" w:eastAsia="ＭＳ ゴシック"/>
          <w:sz w:val="24"/>
        </w:rPr>
        <w:t>ICT</w:t>
      </w:r>
      <w:r>
        <w:rPr>
          <w:rFonts w:hint="eastAsia" w:ascii="ＭＳ ゴシック" w:hAnsi="ＭＳ ゴシック" w:eastAsia="ＭＳ ゴシック"/>
          <w:sz w:val="24"/>
        </w:rPr>
        <w:t>の活用状況を把握する</w:t>
      </w:r>
    </w:p>
    <w:p>
      <w:pPr>
        <w:pStyle w:val="0"/>
        <w:tabs>
          <w:tab w:val="left" w:leader="none" w:pos="4118"/>
        </w:tabs>
        <w:rPr>
          <w:rFonts w:hint="eastAsia" w:ascii="ＭＳ ゴシック" w:hAnsi="ＭＳ ゴシック" w:eastAsia="ＭＳ ゴシック"/>
          <w:sz w:val="24"/>
        </w:rPr>
      </w:pPr>
      <w:r>
        <w:rPr>
          <w:rFonts w:hint="eastAsia" w:ascii="ＭＳ ゴシック" w:hAnsi="ＭＳ ゴシック" w:eastAsia="ＭＳ ゴシック"/>
          <w:sz w:val="24"/>
        </w:rPr>
        <w:t>実施時期：年度初め（４，５月）、年度末（１～３月）</w:t>
      </w:r>
    </w:p>
    <w:p>
      <w:pPr>
        <w:pStyle w:val="0"/>
        <w:ind w:left="1200" w:hanging="1200" w:hangingChars="500"/>
        <w:rPr>
          <w:rFonts w:hint="eastAsia" w:ascii="ＭＳ ゴシック" w:hAnsi="ＭＳ ゴシック" w:eastAsia="ＭＳ ゴシック"/>
        </w:rPr>
      </w:pPr>
      <w:r>
        <w:rPr>
          <w:rFonts w:hint="eastAsia" w:ascii="ＭＳ ゴシック" w:hAnsi="ＭＳ ゴシック" w:eastAsia="ＭＳ ゴシック"/>
          <w:sz w:val="24"/>
        </w:rPr>
        <w:t>内　　容：下記項目について</w:t>
      </w:r>
      <w:r>
        <w:rPr>
          <w:rFonts w:hint="eastAsia" w:ascii="ＭＳ ゴシック" w:hAnsi="ＭＳ ゴシック" w:eastAsia="ＭＳ ゴシック"/>
          <w:sz w:val="24"/>
        </w:rPr>
        <w:t>Web</w:t>
      </w:r>
      <w:r>
        <w:rPr>
          <w:rFonts w:hint="eastAsia" w:ascii="ＭＳ ゴシック" w:hAnsi="ＭＳ ゴシック" w:eastAsia="ＭＳ ゴシック"/>
          <w:sz w:val="24"/>
        </w:rPr>
        <w:t>アンケート（</w:t>
      </w:r>
      <w:r>
        <w:rPr>
          <w:rFonts w:hint="eastAsia" w:ascii="ＭＳ ゴシック" w:hAnsi="ＭＳ ゴシック" w:eastAsia="ＭＳ ゴシック"/>
          <w:sz w:val="24"/>
        </w:rPr>
        <w:t>Google</w:t>
      </w:r>
      <w:r>
        <w:rPr>
          <w:rFonts w:hint="eastAsia" w:ascii="ＭＳ ゴシック" w:hAnsi="ＭＳ ゴシック" w:eastAsia="ＭＳ ゴシック"/>
          <w:sz w:val="24"/>
        </w:rPr>
        <w:t>フォーム、</w:t>
      </w:r>
      <w:r>
        <w:rPr>
          <w:rFonts w:hint="eastAsia" w:ascii="ＭＳ ゴシック" w:hAnsi="ＭＳ ゴシック" w:eastAsia="ＭＳ ゴシック"/>
          <w:sz w:val="24"/>
        </w:rPr>
        <w:t>Microsoft Forms</w:t>
      </w:r>
      <w:r>
        <w:rPr>
          <w:rFonts w:hint="eastAsia" w:ascii="ＭＳ ゴシック" w:hAnsi="ＭＳ ゴシック" w:eastAsia="ＭＳ ゴシック"/>
          <w:sz w:val="24"/>
        </w:rPr>
        <w:t>等）の実施</w:t>
      </w:r>
    </w:p>
    <w:p>
      <w:pPr>
        <w:pStyle w:val="0"/>
        <w:ind w:left="1200" w:hanging="1200" w:hangingChars="500"/>
        <w:rPr>
          <w:rFonts w:hint="eastAsia" w:ascii="ＭＳ ゴシック" w:hAnsi="ＭＳ ゴシック" w:eastAsia="ＭＳ ゴシック"/>
        </w:rPr>
      </w:pPr>
      <w:r>
        <w:rPr>
          <w:rFonts w:hint="eastAsia" w:ascii="ＭＳ ゴシック" w:hAnsi="ＭＳ ゴシック" w:eastAsia="ＭＳ ゴシック"/>
          <w:sz w:val="24"/>
        </w:rPr>
        <w:t>　　　　　　※各校の実態に合わせてアンケート項目、質問は適宜アレンジする</w:t>
      </w:r>
    </w:p>
    <w:p>
      <w:pPr>
        <w:pStyle w:val="0"/>
        <w:ind w:left="1050" w:hanging="1050" w:hangingChars="500"/>
        <w:rPr>
          <w:rFonts w:hint="eastAsia" w:ascii="ＭＳ ゴシック" w:hAnsi="ＭＳ ゴシック" w:eastAsia="ＭＳ ゴシック"/>
        </w:rPr>
      </w:pPr>
      <w:r>
        <w:rPr>
          <w:rFonts w:hint="eastAsia"/>
        </w:rPr>
        <w:object w:dxaOrig="3460" w:dyaOrig="34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style="mso-wrap-distance-right:16pt;mso-wrap-distance-bottom:0pt;margin-top:2.25pt;mso-position-vertical-relative:text;mso-position-horizontal-relative:text;position:absolute;height:71pt;mso-wrap-distance-top:0pt;width:71pt;mso-wrap-distance-left:16pt;margin-left:78.75pt;z-index:8;" o:allowincell="t" o:allowoverlap="t" filled="f" o:spt="75" type="#_x0000_t75">
            <v:fill/>
            <v:stroke joinstyle="miter"/>
            <v:imagedata o:title="" r:id="rId12"/>
            <o:lock v:ext="edit" aspectratio="t"/>
            <w10:wrap type="none" anchorx="text" anchory="text"/>
          </v:shape>
          <o:OLEObject Type="Embed" ProgID="PBrush" ShapeID="_x0000_s1035" DrawAspect="Content" ObjectID="" r:id="rId13"/>
        </w:object>
      </w:r>
      <w:r>
        <w:rPr>
          <w:rFonts w:hint="eastAsia"/>
        </w:rPr>
        <w:drawing>
          <wp:anchor simplePos="0" relativeHeight="19" behindDoc="0" locked="0" layoutInCell="1" hidden="0" allowOverlap="1">
            <wp:simplePos x="0" y="0"/>
            <wp:positionH relativeFrom="page">
              <wp:posOffset>1075055</wp:posOffset>
            </wp:positionH>
            <wp:positionV relativeFrom="page">
              <wp:posOffset>2598420</wp:posOffset>
            </wp:positionV>
            <wp:extent cx="664845" cy="795655"/>
            <wp:effectExtent l="0" t="0" r="0" b="0"/>
            <wp:wrapNone/>
            <wp:docPr id="1036" name="図 76"/>
            <a:graphic xmlns:a="http://schemas.openxmlformats.org/drawingml/2006/main">
              <a:graphicData uri="http://schemas.openxmlformats.org/drawingml/2006/picture">
                <pic:pic xmlns:pic="http://schemas.openxmlformats.org/drawingml/2006/picture">
                  <pic:nvPicPr>
                    <pic:cNvPr id="1036" name="図 76"/>
                    <pic:cNvPicPr>
                      <a:picLocks noChangeAspect="1"/>
                    </pic:cNvPicPr>
                  </pic:nvPicPr>
                  <pic:blipFill>
                    <a:blip r:embed="rId14">
                      <a:extLst>
                        <a:ext uri="{BEBA8EAE-BF5A-486C-A8C5-ECC9F3942E4B}">
                          <a14:imgProps xmlns:a14="http://schemas.microsoft.com/office/drawing/2010/main">
                            <a14:imgLayer r:embed="rId15">
                              <a14:imgEffect>
                                <a14:backgroundRemoval t="8475" b="89831" l="10000" r="90000">
                                  <a14:foregroundMark x1="39683" y1="8475" x2="39683" y2="8475"/>
                                  <a14:foregroundMark x1="53016" y1="39548" x2="53016" y2="39548"/>
                                  <a14:foregroundMark x1="53016" y1="45198" x2="53016" y2="45198"/>
                                  <a14:foregroundMark x1="53651" y1="52542" x2="53651" y2="52542"/>
                                </a14:backgroundRemoval>
                              </a14:imgEffect>
                            </a14:imgLayer>
                          </a14:imgProps>
                        </a:ext>
                      </a:extLst>
                    </a:blip>
                    <a:srcRect l="32973" r="32639" b="26669"/>
                    <a:stretch>
                      <a:fillRect/>
                    </a:stretch>
                  </pic:blipFill>
                  <pic:spPr>
                    <a:xfrm>
                      <a:off x="0" y="0"/>
                      <a:ext cx="664845" cy="795655"/>
                    </a:xfrm>
                    <a:prstGeom prst="rect">
                      <a:avLst/>
                    </a:prstGeom>
                  </pic:spPr>
                </pic:pic>
              </a:graphicData>
            </a:graphic>
          </wp:anchor>
        </w:drawing>
      </w:r>
    </w:p>
    <w:p>
      <w:pPr>
        <w:pStyle w:val="0"/>
        <w:ind w:left="1050" w:hanging="1050" w:hangingChars="500"/>
        <w:rPr>
          <w:rFonts w:hint="eastAsia" w:ascii="ＭＳ ゴシック" w:hAnsi="ＭＳ ゴシック" w:eastAsia="ＭＳ ゴシック"/>
        </w:rPr>
      </w:pPr>
    </w:p>
    <w:p>
      <w:pPr>
        <w:pStyle w:val="0"/>
        <w:ind w:left="1050" w:hanging="1050" w:hangingChars="500"/>
        <w:rPr>
          <w:rFonts w:hint="eastAsia" w:ascii="ＭＳ ゴシック" w:hAnsi="ＭＳ ゴシック" w:eastAsia="ＭＳ ゴシック"/>
        </w:rPr>
      </w:pPr>
    </w:p>
    <w:p>
      <w:pPr>
        <w:pStyle w:val="0"/>
        <w:ind w:left="1050" w:hanging="1050" w:hangingChars="500"/>
        <w:rPr>
          <w:rFonts w:hint="eastAsia" w:ascii="ＭＳ ゴシック" w:hAnsi="ＭＳ ゴシック" w:eastAsia="ＭＳ ゴシック"/>
        </w:rPr>
      </w:pPr>
    </w:p>
    <w:p>
      <w:pPr>
        <w:pStyle w:val="0"/>
        <w:ind w:left="1050" w:hanging="1050" w:hangingChars="500"/>
        <w:rPr>
          <w:rFonts w:hint="eastAsia" w:ascii="ＭＳ ゴシック" w:hAnsi="ＭＳ ゴシック" w:eastAsia="ＭＳ ゴシック"/>
        </w:rPr>
      </w:pPr>
      <w:r>
        <w:rPr>
          <w:rFonts w:hint="eastAsia" w:ascii="ＭＳ ゴシック" w:hAnsi="ＭＳ ゴシック" w:eastAsia="ＭＳ ゴシック"/>
        </w:rPr>
        <w:t>　　　　　　　　二次元コード　　</w:t>
      </w:r>
      <w:r>
        <w:rPr>
          <w:rFonts w:hint="eastAsia" w:ascii="ＭＳ ゴシック" w:hAnsi="ＭＳ ゴシック" w:eastAsia="ＭＳ ゴシック"/>
        </w:rPr>
        <w:t>URL:</w:t>
      </w:r>
      <w:r>
        <w:rPr>
          <w:rFonts w:hint="eastAsia"/>
        </w:rPr>
        <w:fldChar w:fldCharType="begin"/>
      </w:r>
      <w:r>
        <w:rPr>
          <w:rFonts w:hint="eastAsia"/>
        </w:rPr>
        <w:instrText xml:space="preserve"> HYPERLINK "https://forms.gle/K5YuJ6uRHdJpL3Pe6"</w:instrText>
      </w:r>
      <w:r>
        <w:rPr>
          <w:rFonts w:hint="eastAsia"/>
        </w:rPr>
        <w:fldChar w:fldCharType="separate"/>
      </w:r>
      <w:r>
        <w:rPr>
          <w:rStyle w:val="15"/>
          <w:rFonts w:hint="eastAsia" w:ascii="ＭＳ ゴシック" w:hAnsi="ＭＳ ゴシック" w:eastAsia="ＭＳ ゴシック"/>
        </w:rPr>
        <w:t>https://forms.gle/K5YuJ6uRHdJpL3Pe6</w:t>
      </w:r>
      <w:r>
        <w:rPr>
          <w:rFonts w:hint="eastAsia"/>
        </w:rPr>
        <w:fldChar w:fldCharType="end"/>
      </w:r>
    </w:p>
    <w:p>
      <w:pPr>
        <w:pStyle w:val="0"/>
        <w:ind w:left="1050" w:hanging="1050" w:hangingChars="500"/>
        <w:rPr>
          <w:rFonts w:hint="eastAsia" w:ascii="ＭＳ ゴシック" w:hAnsi="ＭＳ ゴシック" w:eastAsia="ＭＳ ゴシック"/>
        </w:rPr>
      </w:pPr>
      <w:r>
        <w:rPr>
          <w:rFonts w:hint="eastAsia" w:ascii="ＭＳ ゴシック" w:hAnsi="ＭＳ ゴシック" w:eastAsia="ＭＳ ゴシック"/>
        </w:rPr>
        <w:t>　　　　　　　（アンケート例）</w:t>
      </w:r>
    </w:p>
    <w:p>
      <w:pPr>
        <w:pStyle w:val="0"/>
        <w:rPr>
          <w:rFonts w:hint="eastAsia" w:ascii="ＭＳ ゴシック" w:hAnsi="ＭＳ ゴシック" w:eastAsia="ＭＳ ゴシック"/>
        </w:rPr>
      </w:pPr>
      <w:r>
        <w:rPr>
          <w:rFonts w:hint="eastAsia" w:ascii="ＭＳ ゴシック" w:hAnsi="ＭＳ ゴシック" w:eastAsia="ＭＳ ゴシック"/>
          <w:sz w:val="24"/>
        </w:rPr>
        <w:t>項　　目</w:t>
      </w:r>
    </w:p>
    <w:p>
      <w:pPr>
        <w:pStyle w:val="0"/>
        <w:rPr>
          <w:rFonts w:hint="eastAsia" w:ascii="ＭＳ ゴシック" w:hAnsi="ＭＳ ゴシック" w:eastAsia="ＭＳ ゴシック"/>
        </w:rPr>
      </w:pPr>
      <w:r>
        <w:rPr>
          <w:rFonts w:hint="eastAsia" w:ascii="ＭＳ ゴシック" w:hAnsi="ＭＳ ゴシック" w:eastAsia="ＭＳ ゴシック"/>
          <w:sz w:val="24"/>
        </w:rPr>
        <w:t>＜項目１　回答者について＞</w:t>
      </w:r>
    </w:p>
    <w:tbl>
      <w:tblPr>
        <w:tblStyle w:val="18"/>
        <w:tblW w:w="0" w:type="auto"/>
        <w:tblInd w:w="205" w:type="dxa"/>
        <w:tblLayout w:type="fixed"/>
        <w:tblLook w:firstRow="1" w:lastRow="0" w:firstColumn="1" w:lastColumn="0" w:noHBand="0" w:noVBand="1" w:val="04A0"/>
      </w:tblPr>
      <w:tblGrid>
        <w:gridCol w:w="1050"/>
        <w:gridCol w:w="4200"/>
        <w:gridCol w:w="3617"/>
      </w:tblGrid>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質問１</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お名前を御記入ください。</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※記述回答</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質問２</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所属学部を選択してください。</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幼稚部、小学部、中学部、高等部、その他</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質問３</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担当する児童生徒の教育課程を御記入ください。例：知的障害</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※記述回答</w:t>
            </w:r>
          </w:p>
        </w:tc>
      </w:tr>
    </w:tbl>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r>
        <w:rPr>
          <w:rFonts w:hint="eastAsia" w:ascii="ＭＳ ゴシック" w:hAnsi="ＭＳ ゴシック" w:eastAsia="ＭＳ ゴシック"/>
          <w:sz w:val="24"/>
        </w:rPr>
        <w:t>＜項目２　１人１台端末や</w:t>
      </w:r>
      <w:r>
        <w:rPr>
          <w:rFonts w:hint="eastAsia" w:ascii="ＭＳ ゴシック" w:hAnsi="ＭＳ ゴシック" w:eastAsia="ＭＳ ゴシック"/>
          <w:sz w:val="24"/>
        </w:rPr>
        <w:t>ICT</w:t>
      </w:r>
      <w:r>
        <w:rPr>
          <w:rFonts w:hint="eastAsia" w:ascii="ＭＳ ゴシック" w:hAnsi="ＭＳ ゴシック" w:eastAsia="ＭＳ ゴシック"/>
          <w:sz w:val="24"/>
        </w:rPr>
        <w:t>に関する実践や構想、課題について＞</w:t>
      </w:r>
    </w:p>
    <w:p>
      <w:pPr>
        <w:pStyle w:val="0"/>
        <w:ind w:left="0" w:leftChars="0" w:firstLine="480" w:firstLineChars="200"/>
        <w:rPr>
          <w:rFonts w:hint="eastAsia" w:ascii="ＭＳ ゴシック" w:hAnsi="ＭＳ ゴシック" w:eastAsia="ＭＳ ゴシック"/>
        </w:rPr>
      </w:pPr>
      <w:r>
        <w:rPr>
          <w:rFonts w:hint="eastAsia" w:ascii="ＭＳ ゴシック" w:hAnsi="ＭＳ ゴシック" w:eastAsia="ＭＳ ゴシック"/>
          <w:sz w:val="24"/>
        </w:rPr>
        <w:t>※　校内のニーズとリソースの把握し、情報研修の参考にする</w:t>
      </w:r>
    </w:p>
    <w:tbl>
      <w:tblPr>
        <w:tblStyle w:val="18"/>
        <w:tblW w:w="0" w:type="auto"/>
        <w:tblInd w:w="205" w:type="dxa"/>
        <w:tblLayout w:type="fixed"/>
        <w:tblLook w:firstRow="1" w:lastRow="0" w:firstColumn="1" w:lastColumn="0" w:noHBand="0" w:noVBand="1" w:val="04A0"/>
      </w:tblPr>
      <w:tblGrid>
        <w:gridCol w:w="1050"/>
        <w:gridCol w:w="4200"/>
        <w:gridCol w:w="3617"/>
      </w:tblGrid>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質問１</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１人１台端末や</w:t>
            </w:r>
            <w:r>
              <w:rPr>
                <w:rFonts w:hint="eastAsia" w:ascii="ＭＳ ゴシック" w:hAnsi="ＭＳ ゴシック" w:eastAsia="ＭＳ ゴシック"/>
                <w:sz w:val="24"/>
              </w:rPr>
              <w:t>ICT</w:t>
            </w:r>
            <w:r>
              <w:rPr>
                <w:rFonts w:hint="eastAsia" w:ascii="ＭＳ ゴシック" w:hAnsi="ＭＳ ゴシック" w:eastAsia="ＭＳ ゴシック"/>
              </w:rPr>
              <w:t>を活用した実践がありましたら、学びの場面と子どものあらわれを共に御記入ください。（例）作業学習で作業手順の確認に</w:t>
            </w:r>
            <w:r>
              <w:rPr>
                <w:rFonts w:hint="eastAsia" w:ascii="ＭＳ ゴシック" w:hAnsi="ＭＳ ゴシック" w:eastAsia="ＭＳ ゴシック"/>
              </w:rPr>
              <w:t>Keynote</w:t>
            </w:r>
            <w:r>
              <w:rPr>
                <w:rFonts w:hint="eastAsia" w:ascii="ＭＳ ゴシック" w:hAnsi="ＭＳ ゴシック" w:eastAsia="ＭＳ ゴシック"/>
              </w:rPr>
              <w:t>を使用。生徒が自分で端末を操作し、手順やポイントを確認して作業を進めることで、</w:t>
            </w:r>
            <w:r>
              <w:rPr>
                <w:rFonts w:hint="eastAsia" w:ascii="ＭＳ ゴシック" w:hAnsi="ＭＳ ゴシック" w:eastAsia="ＭＳ ゴシック"/>
              </w:rPr>
              <w:t>1</w:t>
            </w:r>
            <w:r>
              <w:rPr>
                <w:rFonts w:hint="eastAsia" w:ascii="ＭＳ ゴシック" w:hAnsi="ＭＳ ゴシック" w:eastAsia="ＭＳ ゴシック"/>
              </w:rPr>
              <w:t>人で行える活動が増えたり、時間が延びたりした。</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※記述回答</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質問２</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１人１台端末や</w:t>
            </w:r>
            <w:r>
              <w:rPr>
                <w:rFonts w:hint="eastAsia" w:ascii="ＭＳ ゴシック" w:hAnsi="ＭＳ ゴシック" w:eastAsia="ＭＳ ゴシック"/>
                <w:sz w:val="24"/>
              </w:rPr>
              <w:t>ICT</w:t>
            </w:r>
            <w:r>
              <w:rPr>
                <w:rFonts w:hint="eastAsia" w:ascii="ＭＳ ゴシック" w:hAnsi="ＭＳ ゴシック" w:eastAsia="ＭＳ ゴシック"/>
              </w:rPr>
              <w:t>を活用した教育活動の構想（やりたいこと）がありましたら御記入ください。</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※記述回答</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質問３</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1</w:t>
            </w:r>
            <w:r>
              <w:rPr>
                <w:rFonts w:hint="eastAsia" w:ascii="ＭＳ ゴシック" w:hAnsi="ＭＳ ゴシック" w:eastAsia="ＭＳ ゴシック"/>
              </w:rPr>
              <w:t>人</w:t>
            </w:r>
            <w:r>
              <w:rPr>
                <w:rFonts w:hint="eastAsia" w:ascii="ＭＳ ゴシック" w:hAnsi="ＭＳ ゴシック" w:eastAsia="ＭＳ ゴシック"/>
              </w:rPr>
              <w:t>1</w:t>
            </w:r>
            <w:r>
              <w:rPr>
                <w:rFonts w:hint="eastAsia" w:ascii="ＭＳ ゴシック" w:hAnsi="ＭＳ ゴシック" w:eastAsia="ＭＳ ゴシック"/>
              </w:rPr>
              <w:t>台端末や</w:t>
            </w:r>
            <w:r>
              <w:rPr>
                <w:rFonts w:hint="eastAsia" w:ascii="ＭＳ ゴシック" w:hAnsi="ＭＳ ゴシック" w:eastAsia="ＭＳ ゴシック"/>
                <w:sz w:val="24"/>
              </w:rPr>
              <w:t>ICT</w:t>
            </w:r>
            <w:r>
              <w:rPr>
                <w:rFonts w:hint="eastAsia" w:ascii="ＭＳ ゴシック" w:hAnsi="ＭＳ ゴシック" w:eastAsia="ＭＳ ゴシック"/>
              </w:rPr>
              <w:t>の活用において知りたいことや課題だと感じていることがありましたら御記入ください。</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※記述回答</w:t>
            </w:r>
          </w:p>
        </w:tc>
      </w:tr>
    </w:tbl>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r>
        <w:rPr>
          <w:rFonts w:hint="eastAsia" w:ascii="ＭＳ ゴシック" w:hAnsi="ＭＳ ゴシック" w:eastAsia="ＭＳ ゴシック"/>
          <w:sz w:val="24"/>
        </w:rPr>
        <w:t>＜項目３　１人１台端末や</w:t>
      </w:r>
      <w:r>
        <w:rPr>
          <w:rFonts w:hint="eastAsia" w:ascii="ＭＳ ゴシック" w:hAnsi="ＭＳ ゴシック" w:eastAsia="ＭＳ ゴシック"/>
          <w:sz w:val="24"/>
        </w:rPr>
        <w:t>ICT</w:t>
      </w:r>
      <w:r>
        <w:rPr>
          <w:rFonts w:hint="eastAsia" w:ascii="ＭＳ ゴシック" w:hAnsi="ＭＳ ゴシック" w:eastAsia="ＭＳ ゴシック"/>
          <w:sz w:val="24"/>
        </w:rPr>
        <w:t>の活用状況や授業での効果的な活用について＞</w:t>
      </w:r>
    </w:p>
    <w:p>
      <w:pPr>
        <w:pStyle w:val="0"/>
        <w:ind w:left="0" w:leftChars="0" w:firstLine="480" w:firstLineChars="200"/>
        <w:rPr>
          <w:rFonts w:hint="eastAsia" w:ascii="ＭＳ ゴシック" w:hAnsi="ＭＳ ゴシック" w:eastAsia="ＭＳ ゴシック"/>
        </w:rPr>
      </w:pPr>
      <w:r>
        <w:rPr>
          <w:rFonts w:hint="eastAsia" w:ascii="ＭＳ ゴシック" w:hAnsi="ＭＳ ゴシック" w:eastAsia="ＭＳ ゴシック"/>
          <w:sz w:val="24"/>
        </w:rPr>
        <w:t>※　年度初めと年度末で比較し研修評価につなげる</w:t>
      </w:r>
    </w:p>
    <w:tbl>
      <w:tblPr>
        <w:tblStyle w:val="18"/>
        <w:tblW w:w="0" w:type="auto"/>
        <w:tblInd w:w="205" w:type="dxa"/>
        <w:tblLayout w:type="fixed"/>
        <w:tblLook w:firstRow="1" w:lastRow="0" w:firstColumn="1" w:lastColumn="0" w:noHBand="0" w:noVBand="1" w:val="04A0"/>
      </w:tblPr>
      <w:tblGrid>
        <w:gridCol w:w="1050"/>
        <w:gridCol w:w="4200"/>
        <w:gridCol w:w="3617"/>
      </w:tblGrid>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質問１</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教師自身（御自身）が</w:t>
            </w:r>
            <w:r>
              <w:rPr>
                <w:rFonts w:hint="eastAsia" w:ascii="ＭＳ ゴシック" w:hAnsi="ＭＳ ゴシック" w:eastAsia="ＭＳ ゴシック"/>
                <w:sz w:val="24"/>
              </w:rPr>
              <w:t>ICT</w:t>
            </w:r>
            <w:r>
              <w:rPr>
                <w:rFonts w:hint="eastAsia" w:ascii="ＭＳ ゴシック" w:hAnsi="ＭＳ ゴシック" w:eastAsia="ＭＳ ゴシック"/>
              </w:rPr>
              <w:t>（１人１台端末を含む）を活用する授業の頻度はどの程度ですか。</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・ほぼ毎日</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・週に数回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・月に数回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・学期に数回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・ほとんどない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・全くない</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質問２</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児童生徒が</w:t>
            </w:r>
            <w:r>
              <w:rPr>
                <w:rFonts w:hint="eastAsia" w:ascii="ＭＳ ゴシック" w:hAnsi="ＭＳ ゴシック" w:eastAsia="ＭＳ ゴシック"/>
              </w:rPr>
              <w:t>ICT</w:t>
            </w:r>
            <w:r>
              <w:rPr>
                <w:rFonts w:hint="eastAsia" w:ascii="ＭＳ ゴシック" w:hAnsi="ＭＳ ゴシック" w:eastAsia="ＭＳ ゴシック"/>
              </w:rPr>
              <w:t>（</w:t>
            </w:r>
            <w:r>
              <w:rPr>
                <w:rFonts w:hint="eastAsia" w:ascii="ＭＳ ゴシック" w:hAnsi="ＭＳ ゴシック" w:eastAsia="ＭＳ ゴシック"/>
              </w:rPr>
              <w:t>1</w:t>
            </w:r>
            <w:r>
              <w:rPr>
                <w:rFonts w:hint="eastAsia" w:ascii="ＭＳ ゴシック" w:hAnsi="ＭＳ ゴシック" w:eastAsia="ＭＳ ゴシック"/>
              </w:rPr>
              <w:t>人１台端末を含む）を活用する授業の頻度はどの程度ですか。</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・ほぼ毎日</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・週に数回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・月に数回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・学期に数回</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・ほとんどない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・全くない</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質問３</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教師自身（御自身）が</w:t>
            </w:r>
            <w:r>
              <w:rPr>
                <w:rFonts w:hint="eastAsia" w:ascii="ＭＳ ゴシック" w:hAnsi="ＭＳ ゴシック" w:eastAsia="ＭＳ ゴシック"/>
              </w:rPr>
              <w:t>ICT</w:t>
            </w:r>
            <w:r>
              <w:rPr>
                <w:rFonts w:hint="eastAsia" w:ascii="ＭＳ ゴシック" w:hAnsi="ＭＳ ゴシック" w:eastAsia="ＭＳ ゴシック"/>
              </w:rPr>
              <w:t>や</w:t>
            </w:r>
            <w:r>
              <w:rPr>
                <w:rFonts w:hint="eastAsia" w:ascii="ＭＳ ゴシック" w:hAnsi="ＭＳ ゴシック" w:eastAsia="ＭＳ ゴシック"/>
              </w:rPr>
              <w:t>1</w:t>
            </w:r>
            <w:r>
              <w:rPr>
                <w:rFonts w:hint="eastAsia" w:ascii="ＭＳ ゴシック" w:hAnsi="ＭＳ ゴシック" w:eastAsia="ＭＳ ゴシック"/>
              </w:rPr>
              <w:t>人１台端末を授業で活用するための情報活用能力はどの程度ですか。</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・よくできる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・全くできない</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質問４</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児童生徒が</w:t>
            </w:r>
            <w:r>
              <w:rPr>
                <w:rFonts w:hint="eastAsia" w:ascii="ＭＳ ゴシック" w:hAnsi="ＭＳ ゴシック" w:eastAsia="ＭＳ ゴシック"/>
              </w:rPr>
              <w:t>ICT</w:t>
            </w:r>
            <w:r>
              <w:rPr>
                <w:rFonts w:hint="eastAsia" w:ascii="ＭＳ ゴシック" w:hAnsi="ＭＳ ゴシック" w:eastAsia="ＭＳ ゴシック"/>
              </w:rPr>
              <w:t>や</w:t>
            </w:r>
            <w:r>
              <w:rPr>
                <w:rFonts w:hint="eastAsia" w:ascii="ＭＳ ゴシック" w:hAnsi="ＭＳ ゴシック" w:eastAsia="ＭＳ ゴシック"/>
              </w:rPr>
              <w:t>1</w:t>
            </w:r>
            <w:r>
              <w:rPr>
                <w:rFonts w:hint="eastAsia" w:ascii="ＭＳ ゴシック" w:hAnsi="ＭＳ ゴシック" w:eastAsia="ＭＳ ゴシック"/>
              </w:rPr>
              <w:t>人</w:t>
            </w:r>
            <w:r>
              <w:rPr>
                <w:rFonts w:hint="eastAsia" w:ascii="ＭＳ ゴシック" w:hAnsi="ＭＳ ゴシック" w:eastAsia="ＭＳ ゴシック"/>
              </w:rPr>
              <w:t>1</w:t>
            </w:r>
            <w:r>
              <w:rPr>
                <w:rFonts w:hint="eastAsia" w:ascii="ＭＳ ゴシック" w:hAnsi="ＭＳ ゴシック" w:eastAsia="ＭＳ ゴシック"/>
              </w:rPr>
              <w:t>台端末を活用するための情報活用能力の指導をどの程度できますか。</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・よくできる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・全くできない</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質問５</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１人１台端末や</w:t>
            </w:r>
            <w:r>
              <w:rPr>
                <w:rFonts w:hint="eastAsia" w:ascii="ＭＳ ゴシック" w:hAnsi="ＭＳ ゴシック" w:eastAsia="ＭＳ ゴシック"/>
              </w:rPr>
              <w:t>ICT</w:t>
            </w:r>
            <w:r>
              <w:rPr>
                <w:rFonts w:hint="eastAsia" w:ascii="ＭＳ ゴシック" w:hAnsi="ＭＳ ゴシック" w:eastAsia="ＭＳ ゴシック"/>
              </w:rPr>
              <w:t>を効果的に活用し、児童生徒の資質・能力を育成することができますか。</w:t>
            </w:r>
          </w:p>
        </w:tc>
        <w:tc>
          <w:tcPr>
            <w:tcW w:w="3617" w:type="dxa"/>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・よくできる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・どちらかというとできる</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・どちらかというとできない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・できない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・全くできない</w:t>
            </w:r>
          </w:p>
        </w:tc>
      </w:tr>
    </w:tbl>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r>
        <w:rPr>
          <w:rFonts w:hint="eastAsia" w:ascii="ＭＳ ゴシック" w:hAnsi="ＭＳ ゴシック" w:eastAsia="ＭＳ ゴシック"/>
          <w:sz w:val="24"/>
        </w:rPr>
        <w:t>＜項目４　研修内容を生かした実践や成果について＞</w:t>
      </w:r>
    </w:p>
    <w:p>
      <w:pPr>
        <w:pStyle w:val="0"/>
        <w:ind w:firstLine="240" w:firstLineChars="100"/>
        <w:rPr>
          <w:rFonts w:hint="eastAsia" w:ascii="ＭＳ ゴシック" w:hAnsi="ＭＳ ゴシック" w:eastAsia="ＭＳ ゴシック"/>
        </w:rPr>
      </w:pPr>
      <w:r>
        <w:rPr>
          <w:rFonts w:hint="eastAsia" w:ascii="ＭＳ ゴシック" w:hAnsi="ＭＳ ゴシック" w:eastAsia="ＭＳ ゴシック"/>
          <w:sz w:val="24"/>
        </w:rPr>
        <w:t>※　年度末に調査し、研修が実践や成果に結びついているか評価する</w:t>
      </w:r>
    </w:p>
    <w:tbl>
      <w:tblPr>
        <w:tblStyle w:val="18"/>
        <w:tblW w:w="0" w:type="auto"/>
        <w:tblInd w:w="205" w:type="dxa"/>
        <w:tblLayout w:type="fixed"/>
        <w:tblLook w:firstRow="1" w:lastRow="0" w:firstColumn="1" w:lastColumn="0" w:noHBand="0" w:noVBand="1" w:val="04A0"/>
      </w:tblPr>
      <w:tblGrid>
        <w:gridCol w:w="1050"/>
        <w:gridCol w:w="4200"/>
        <w:gridCol w:w="3617"/>
      </w:tblGrid>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質問１</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校内情報研修の内容を生かした実践がありましたら御記入ください。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（例）作業学習において、製品数の管理にクラウドを活用することで、一人一人が端末で進捗状況を確認できるようにした。</w:t>
            </w:r>
          </w:p>
        </w:tc>
        <w:tc>
          <w:tcPr>
            <w:tcW w:w="3617" w:type="dxa"/>
            <w:vAlign w:val="top"/>
          </w:tcPr>
          <w:p>
            <w:pPr>
              <w:pStyle w:val="0"/>
              <w:rPr>
                <w:rFonts w:hint="eastAsia" w:ascii="ＭＳ ゴシック" w:hAnsi="ＭＳ ゴシック" w:eastAsia="ＭＳ ゴシック"/>
              </w:rPr>
            </w:pPr>
            <w:r>
              <w:rPr>
                <w:rFonts w:hint="eastAsia" w:ascii="ＭＳ ゴシック" w:hAnsi="ＭＳ ゴシック" w:eastAsia="ＭＳ ゴシック"/>
              </w:rPr>
              <w:t>※記述回答</w:t>
            </w:r>
          </w:p>
        </w:tc>
      </w:tr>
      <w:tr>
        <w:trPr/>
        <w:tc>
          <w:tcPr>
            <w:tcW w:w="1050" w:type="dxa"/>
            <w:tcBorders>
              <w:top w:val="none" w:color="auto" w:sz="0" w:space="0"/>
              <w:left w:val="none" w:color="auto" w:sz="0" w:space="0"/>
              <w:bottom w:val="none" w:color="auto" w:sz="0" w:space="0"/>
              <w:right w:val="single" w:color="auto" w:sz="4"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質問２</w:t>
            </w:r>
          </w:p>
        </w:tc>
        <w:tc>
          <w:tcPr>
            <w:tcW w:w="4200" w:type="dxa"/>
            <w:tcBorders>
              <w:top w:val="none" w:color="auto" w:sz="0" w:space="0"/>
              <w:left w:val="single" w:color="auto" w:sz="4" w:space="0"/>
              <w:bottom w:val="none" w:color="auto" w:sz="0" w:space="0"/>
              <w:right w:val="none" w:color="auto" w:sz="0" w:space="0"/>
              <w:tl2br w:val="none" w:color="auto" w:sz="0" w:space="0"/>
              <w:tr2bl w:val="none" w:color="auto" w:sz="0" w:space="0"/>
            </w:tcBorders>
            <w:vAlign w:val="top"/>
          </w:tcPr>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上記の実践により育むことができた資質・能力を御記入ください。</w:t>
            </w:r>
          </w:p>
          <w:p>
            <w:pPr>
              <w:pStyle w:val="0"/>
              <w:spacing w:line="280" w:lineRule="exact"/>
              <w:rPr>
                <w:rFonts w:hint="eastAsia" w:ascii="ＭＳ ゴシック" w:hAnsi="ＭＳ ゴシック" w:eastAsia="ＭＳ ゴシック"/>
              </w:rPr>
            </w:pPr>
            <w:r>
              <w:rPr>
                <w:rFonts w:hint="eastAsia" w:ascii="ＭＳ ゴシック" w:hAnsi="ＭＳ ゴシック" w:eastAsia="ＭＳ ゴシック"/>
              </w:rPr>
              <w:t>（例）自分たちで作業計画を立てて取り組むことができるようになり、主体性が高まった。</w:t>
            </w:r>
          </w:p>
        </w:tc>
        <w:tc>
          <w:tcPr>
            <w:tcW w:w="3617" w:type="dxa"/>
            <w:vAlign w:val="top"/>
          </w:tcPr>
          <w:p>
            <w:pPr>
              <w:pStyle w:val="0"/>
              <w:rPr>
                <w:rFonts w:hint="eastAsia" w:ascii="ＭＳ ゴシック" w:hAnsi="ＭＳ ゴシック" w:eastAsia="ＭＳ ゴシック"/>
              </w:rPr>
            </w:pPr>
            <w:r>
              <w:rPr>
                <w:rFonts w:hint="eastAsia" w:ascii="ＭＳ ゴシック" w:hAnsi="ＭＳ ゴシック" w:eastAsia="ＭＳ ゴシック"/>
              </w:rPr>
              <w:t>※記述回答</w:t>
            </w:r>
          </w:p>
        </w:tc>
      </w:tr>
    </w:tbl>
    <w:p>
      <w:pPr>
        <w:pStyle w:val="0"/>
        <w:ind w:leftChars="0" w:firstLine="0" w:firstLineChars="0"/>
        <w:rPr>
          <w:rFonts w:hint="eastAsia" w:ascii="ＭＳ ゴシック" w:hAnsi="ＭＳ ゴシック" w:eastAsia="ＭＳ ゴシック"/>
        </w:rPr>
      </w:pPr>
      <w:r>
        <w:rPr>
          <w:rFonts w:hint="eastAsia" w:ascii="ＭＳ ゴシック" w:hAnsi="ＭＳ ゴシック" w:eastAsia="ＭＳ ゴシック"/>
        </w:rPr>
        <w:t>＜備考＞</w:t>
      </w:r>
    </w:p>
    <w:p>
      <w:pPr>
        <w:pStyle w:val="0"/>
        <w:ind w:firstLine="210" w:firstLineChars="100"/>
        <w:rPr>
          <w:rFonts w:hint="eastAsia" w:ascii="ＭＳ ゴシック" w:hAnsi="ＭＳ ゴシック" w:eastAsia="ＭＳ ゴシック"/>
        </w:rPr>
      </w:pPr>
      <w:r>
        <w:rPr>
          <w:rFonts w:hint="eastAsia" w:ascii="ＭＳ ゴシック" w:hAnsi="ＭＳ ゴシック" w:eastAsia="ＭＳ ゴシック"/>
        </w:rPr>
        <w:t>項目３の質問３、４の情報活用能力は学習指導要領において以下のように述べられている。</w:t>
      </w:r>
    </w:p>
    <w:tbl>
      <w:tblPr>
        <w:tblStyle w:val="18"/>
        <w:tblW w:w="0" w:type="auto"/>
        <w:tblInd w:w="0" w:type="dxa"/>
        <w:tblLayout w:type="fixed"/>
        <w:tblLook w:firstRow="1" w:lastRow="0" w:firstColumn="1" w:lastColumn="0" w:noHBand="0" w:noVBand="1" w:val="04A0"/>
      </w:tblPr>
      <w:tblGrid>
        <w:gridCol w:w="9240"/>
      </w:tblGrid>
      <w:tr>
        <w:trPr/>
        <w:tc>
          <w:tcPr>
            <w:tcW w:w="9240" w:type="dxa"/>
            <w:vAlign w:val="top"/>
          </w:tcPr>
          <w:p>
            <w:pPr>
              <w:pStyle w:val="0"/>
              <w:rPr>
                <w:rFonts w:hint="eastAsia" w:ascii="ＭＳ ゴシック" w:hAnsi="ＭＳ ゴシック" w:eastAsia="ＭＳ ゴシック"/>
              </w:rPr>
            </w:pPr>
            <w:r>
              <w:rPr>
                <w:rFonts w:hint="eastAsia" w:ascii="ＭＳ ゴシック" w:hAnsi="ＭＳ ゴシック" w:eastAsia="ＭＳ ゴシック"/>
              </w:rPr>
              <w:t>　世の中の様々な事象を情報とその結び付きとして捉え，情報及び情報技術を適切かつ効果的に活用して，問題を発見・解決したり自分の考えを形成したりしていくために必要な資質・能力</w:t>
            </w:r>
          </w:p>
        </w:tc>
      </w:tr>
    </w:tbl>
    <w:p>
      <w:pPr>
        <w:pStyle w:val="0"/>
        <w:ind w:leftChars="0" w:firstLine="210" w:firstLineChars="100"/>
        <w:rPr>
          <w:rFonts w:hint="eastAsia" w:ascii="ＭＳ ゴシック" w:hAnsi="ＭＳ ゴシック" w:eastAsia="ＭＳ ゴシック"/>
        </w:rPr>
      </w:pPr>
      <w:r>
        <w:rPr>
          <w:rFonts w:hint="eastAsia" w:ascii="ＭＳ ゴシック" w:hAnsi="ＭＳ ゴシック" w:eastAsia="ＭＳ ゴシック"/>
        </w:rPr>
        <w:t>また、主な観点として①基本的な操作等、②問題解決・探究における情報活用、③プログラミング、④情報モラル・セキュリティがある。情報活用能力とは何かを校内で確認することで、アンケートの回答の正確性が増す。</w:t>
      </w:r>
      <w:r>
        <w:rPr>
          <w:rFonts w:hint="eastAsia"/>
        </w:rPr>
        <w:br w:type="page"/>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48" behindDoc="0" locked="0" layoutInCell="1" hidden="0" allowOverlap="1">
                <wp:simplePos x="0" y="0"/>
                <wp:positionH relativeFrom="column">
                  <wp:posOffset>-151130</wp:posOffset>
                </wp:positionH>
                <wp:positionV relativeFrom="paragraph">
                  <wp:posOffset>221615</wp:posOffset>
                </wp:positionV>
                <wp:extent cx="6115050" cy="381000"/>
                <wp:effectExtent l="635" t="635" r="29845" b="10795"/>
                <wp:wrapNone/>
                <wp:docPr id="1037" name="オブジェクト 0"/>
                <a:graphic xmlns:a="http://schemas.openxmlformats.org/drawingml/2006/main">
                  <a:graphicData uri="http://schemas.microsoft.com/office/word/2010/wordprocessingShape">
                    <wps:wsp>
                      <wps:cNvPr id="1037" name="オブジェクト 0"/>
                      <wps:cNvSpPr/>
                      <wps:spPr>
                        <a:xfrm>
                          <a:off x="0" y="0"/>
                          <a:ext cx="611505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「１人１台端末の『知る』『慣れる』『活用する』を支える授業参考事例例」</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17.45pt;mso-position-vertical-relative:text;mso-position-horizontal-relative:text;v-text-anchor:top;position:absolute;height:30pt;mso-wrap-distance-top:0pt;width:481.5pt;mso-wrap-distance-left:16pt;margin-left:-11.9pt;z-index:48;" o:spid="_x0000_s1037"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「１人１台端末の『知る』『慣れる』『活用する』を支える授業参考事例例」</w:t>
                      </w:r>
                    </w:p>
                  </w:txbxContent>
                </v:textbox>
                <v:imagedata o:title=""/>
                <w10:wrap type="none" anchorx="text" anchory="text"/>
              </v:roundrect>
            </w:pict>
          </mc:Fallback>
        </mc:AlternateContent>
      </w:r>
      <w:r>
        <w:rPr>
          <w:rFonts w:hint="eastAsia" w:ascii="ＭＳ ゴシック" w:hAnsi="ＭＳ ゴシック" w:eastAsia="ＭＳ ゴシック"/>
          <w:sz w:val="24"/>
        </w:rPr>
        <w:t>校内情報研修（一斉型）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8"/>
        </w:rPr>
        <w:t>「１人１台端末の『知る』『慣れる』『活用する』を支える授業参考事例」</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的：担当する児童生徒の「夢」や「願い」を叶える１人１台端末の活用を考え、実践につなげる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容：１人１台端末の「知る」「慣れる」「活用する」を支える授業参考事例を活用した研修</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2310"/>
        <w:gridCol w:w="2310"/>
        <w:gridCol w:w="2310"/>
        <w:gridCol w:w="2310"/>
      </w:tblGrid>
      <w:tr>
        <w:trPr/>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style="mso-wrap-distance-right:16pt;mso-wrap-distance-bottom:0pt;margin-top:5.15pt;mso-position-vertical-relative:text;mso-position-horizontal-relative:text;position:absolute;height:99.2pt;mso-wrap-distance-top:0pt;width:99.2pt;mso-wrap-distance-left:16pt;margin-left:2.35pt;z-index:10;" o:allowincell="t" o:allowoverlap="t" filled="f" o:spt="75" type="#_x0000_t75">
                  <v:fill/>
                  <v:stroke joinstyle="miter"/>
                  <v:imagedata o:title="" r:id="rId16"/>
                  <o:lock v:ext="edit" aspectratio="t"/>
                  <w10:wrap type="none" anchorx="text" anchory="text"/>
                </v:shape>
                <o:OLEObject Type="Embed" ProgID="PBrush" ShapeID="_x0000_s1038" DrawAspect="Content" ObjectID="" r:id="rId17"/>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日常生活の指導</w:t>
            </w:r>
          </w:p>
        </w:tc>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style="mso-wrap-distance-right:16pt;mso-wrap-distance-bottom:0pt;margin-top:5.25pt;mso-position-vertical-relative:text;mso-position-horizontal-relative:text;position:absolute;height:99.2pt;mso-wrap-distance-top:0pt;width:99.2pt;mso-wrap-distance-left:16pt;margin-left:0.25pt;z-index:9;" o:allowincell="t" o:allowoverlap="t" filled="f" o:spt="75" type="#_x0000_t75">
                  <v:fill/>
                  <v:stroke joinstyle="miter"/>
                  <v:imagedata o:title="" r:id="rId18"/>
                  <o:lock v:ext="edit" aspectratio="t"/>
                  <w10:wrap type="none" anchorx="text" anchory="text"/>
                </v:shape>
                <o:OLEObject Type="Embed" ProgID="PBrush" ShapeID="_x0000_s1039" DrawAspect="Content" ObjectID="" r:id="rId19"/>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作業学習（工芸班）</w:t>
            </w:r>
          </w:p>
        </w:tc>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style="mso-wrap-distance-right:16pt;mso-wrap-distance-bottom:0pt;margin-top:4.95pt;mso-position-vertical-relative:text;mso-position-horizontal-relative:text;position:absolute;height:99.2pt;mso-wrap-distance-top:0pt;width:99.2pt;mso-wrap-distance-left:16pt;margin-left:1.1000000000000001pt;z-index:20;" o:allowincell="t" o:allowoverlap="t" filled="f" o:spt="75" type="#_x0000_t75">
                  <v:fill/>
                  <v:stroke joinstyle="miter"/>
                  <v:imagedata o:title="" r:id="rId20"/>
                  <o:lock v:ext="edit" aspectratio="t"/>
                  <w10:wrap type="none" anchorx="text" anchory="text"/>
                </v:shape>
                <o:OLEObject Type="Embed" ProgID="PBrush" ShapeID="_x0000_s1040" DrawAspect="Content" ObjectID="" r:id="rId21"/>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 xml:space="preserve"> </w:t>
            </w:r>
            <w:r>
              <w:rPr>
                <w:rFonts w:hint="eastAsia" w:ascii="ＭＳ ゴシック" w:hAnsi="ＭＳ ゴシック" w:eastAsia="ＭＳ ゴシック"/>
              </w:rPr>
              <w:t>作業学習（陶芸班）</w:t>
            </w:r>
          </w:p>
        </w:tc>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style="mso-wrap-distance-right:16pt;mso-wrap-distance-bottom:0pt;margin-top:4.95pt;mso-position-vertical-relative:text;mso-position-horizontal-relative:text;position:absolute;height:99.2pt;mso-wrap-distance-top:0pt;width:99.2pt;mso-wrap-distance-left:16pt;margin-left:3.2pt;z-index:22;" o:allowincell="t" o:allowoverlap="t" filled="f" o:spt="75" type="#_x0000_t75">
                  <v:fill/>
                  <v:stroke joinstyle="miter"/>
                  <v:imagedata o:title="" r:id="rId22"/>
                  <o:lock v:ext="edit" aspectratio="t"/>
                  <w10:wrap type="none" anchorx="text" anchory="text"/>
                </v:shape>
                <o:OLEObject Type="Embed" ProgID="PBrush" ShapeID="_x0000_s1041" DrawAspect="Content" ObjectID="" r:id="rId23"/>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生活単元学習</w:t>
            </w:r>
          </w:p>
        </w:tc>
      </w:tr>
    </w:tbl>
    <w:p>
      <w:pPr>
        <w:pStyle w:val="0"/>
        <w:ind w:left="0" w:leftChars="0" w:hanging="1200" w:hangingChars="500"/>
        <w:jc w:val="center"/>
        <w:rPr>
          <w:rFonts w:hint="eastAsia" w:ascii="ＭＳ ゴシック" w:hAnsi="ＭＳ ゴシック" w:eastAsia="ＭＳ ゴシック"/>
          <w:sz w:val="24"/>
        </w:rPr>
      </w:pPr>
      <w:r>
        <w:rPr>
          <w:rFonts w:hint="eastAsia" w:ascii="ＭＳ ゴシック" w:hAnsi="ＭＳ ゴシック" w:eastAsia="ＭＳ ゴシック"/>
          <w:sz w:val="24"/>
        </w:rPr>
        <w:t xml:space="preserve">URL : </w:t>
      </w:r>
      <w:r>
        <w:rPr>
          <w:rFonts w:hint="eastAsia"/>
        </w:rPr>
        <w:fldChar w:fldCharType="begin"/>
      </w:r>
      <w:r>
        <w:rPr>
          <w:rFonts w:hint="eastAsia"/>
        </w:rPr>
        <w:instrText xml:space="preserve"> HYPERLINK "https://www.center.shizuoka-c.ed.jp/page_20230316234002"</w:instrText>
      </w:r>
      <w:r>
        <w:rPr>
          <w:rFonts w:hint="eastAsia"/>
        </w:rPr>
        <w:fldChar w:fldCharType="separate"/>
      </w:r>
      <w:r>
        <w:rPr>
          <w:rStyle w:val="15"/>
          <w:rFonts w:hint="eastAsia" w:ascii="ＭＳ ゴシック" w:hAnsi="ＭＳ ゴシック" w:eastAsia="ＭＳ ゴシック"/>
          <w:sz w:val="24"/>
        </w:rPr>
        <w:t>https://www.center.shizuoka-c.ed.jp/page_20230316234002</w:t>
      </w:r>
      <w:r>
        <w:rPr>
          <w:rFonts w:hint="eastAsia"/>
        </w:rPr>
        <w:fldChar w:fldCharType="end"/>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研修日程（目安</w:t>
      </w:r>
      <w:r>
        <w:rPr>
          <w:rFonts w:hint="eastAsia" w:ascii="ＭＳ ゴシック" w:hAnsi="ＭＳ ゴシック" w:eastAsia="ＭＳ ゴシック"/>
          <w:sz w:val="24"/>
        </w:rPr>
        <w:t>30</w:t>
      </w:r>
      <w:r>
        <w:rPr>
          <w:rFonts w:hint="eastAsia" w:ascii="ＭＳ ゴシック" w:hAnsi="ＭＳ ゴシック" w:eastAsia="ＭＳ ゴシック"/>
          <w:sz w:val="24"/>
        </w:rPr>
        <w:t>分）</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・授業参考事例の中から研修で使用する事例を選択</w:t>
            </w:r>
            <w:r>
              <w:rPr>
                <w:rFonts w:hint="eastAsia"/>
              </w:rPr>
              <w:drawing>
                <wp:anchor simplePos="0" relativeHeight="21" behindDoc="0" locked="0" layoutInCell="1" hidden="0" allowOverlap="1">
                  <wp:simplePos x="0" y="0"/>
                  <wp:positionH relativeFrom="page">
                    <wp:posOffset>3589655</wp:posOffset>
                  </wp:positionH>
                  <wp:positionV relativeFrom="page">
                    <wp:posOffset>-451485</wp:posOffset>
                  </wp:positionV>
                  <wp:extent cx="1576070" cy="1369060"/>
                  <wp:effectExtent l="0" t="0" r="0" b="0"/>
                  <wp:wrapNone/>
                  <wp:docPr id="1042" name="図 49"/>
                  <a:graphic xmlns:a="http://schemas.openxmlformats.org/drawingml/2006/main">
                    <a:graphicData uri="http://schemas.openxmlformats.org/drawingml/2006/picture">
                      <pic:pic xmlns:pic="http://schemas.openxmlformats.org/drawingml/2006/picture">
                        <pic:nvPicPr>
                          <pic:cNvPr id="1042" name="図 49"/>
                          <pic:cNvPicPr>
                            <a:picLocks noChangeAspect="1"/>
                          </pic:cNvPicPr>
                        </pic:nvPicPr>
                        <pic:blipFill>
                          <a:blip r:embed="rId24"/>
                          <a:stretch>
                            <a:fillRect/>
                          </a:stretch>
                        </pic:blipFill>
                        <pic:spPr>
                          <a:xfrm>
                            <a:off x="0" y="0"/>
                            <a:ext cx="1576070" cy="1369060"/>
                          </a:xfrm>
                          <a:prstGeom prst="rect">
                            <a:avLst/>
                          </a:prstGeom>
                        </pic:spPr>
                      </pic:pic>
                    </a:graphicData>
                  </a:graphic>
                </wp:anchor>
              </w:drawing>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・資料の配付（紙面またはデジタル）</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・研修の目的、内容、流れの説明（３分）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・授業参考事例の読み込み（５分）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・ワーク１（５分：個人２分、ペアまたはグループワーク３分）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「この事例の児童生徒の、将来の「夢」や「願い」は何でしょうか」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・ワーク２（５分：個人２分、ペアまたはグループワーク３分）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「児童生徒の「夢」や「願い」を実現するために、端末のどのような強みを生かしているのでしょうか」</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・ワーク３（５分：個人２分、ペアまたはグループワーク３分）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「この事例を参考に、目の前の児童生徒の「夢」や「願い」を実現するために、どのような実践をしたいと思いますか」</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・意見の共有（５分）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※いくつかのグループにワーク３の実践を発表してもらう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・まとめ（２分）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※研修の様子を振り返り価値付けてまとめる</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・研修内容の共有（特にワーク３で検討した実践について共有する）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※共有については校内掲示板やクラウドを活用する</w:t>
            </w:r>
          </w:p>
        </w:tc>
      </w:tr>
    </w:tbl>
    <w:p>
      <w:pPr>
        <w:pStyle w:val="0"/>
        <w:ind w:left="0" w:leftChars="0" w:firstLine="0" w:firstLineChars="0"/>
        <w:rPr>
          <w:rFonts w:hint="eastAsia" w:ascii="ＭＳ ゴシック" w:hAnsi="ＭＳ ゴシック" w:eastAsia="ＭＳ ゴシック"/>
          <w:sz w:val="21"/>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r>
        <w:rPr>
          <w:rFonts w:hint="eastAsia"/>
        </w:rPr>
        <w:br w:type="page"/>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校内情報研修（一斉型）</w:t>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49" behindDoc="0" locked="0" layoutInCell="1" hidden="0" allowOverlap="1">
                <wp:simplePos x="0" y="0"/>
                <wp:positionH relativeFrom="column">
                  <wp:posOffset>-101600</wp:posOffset>
                </wp:positionH>
                <wp:positionV relativeFrom="paragraph">
                  <wp:posOffset>8255</wp:posOffset>
                </wp:positionV>
                <wp:extent cx="6115050" cy="381000"/>
                <wp:effectExtent l="635" t="635" r="29845" b="10795"/>
                <wp:wrapNone/>
                <wp:docPr id="1043" name="オブジェクト 0"/>
                <a:graphic xmlns:a="http://schemas.openxmlformats.org/drawingml/2006/main">
                  <a:graphicData uri="http://schemas.microsoft.com/office/word/2010/wordprocessingShape">
                    <wps:wsp>
                      <wps:cNvPr id="1043" name="オブジェクト 0"/>
                      <wps:cNvSpPr/>
                      <wps:spPr>
                        <a:xfrm>
                          <a:off x="0" y="0"/>
                          <a:ext cx="611505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w:t>
                            </w:r>
                            <w:r>
                              <w:rPr>
                                <w:rFonts w:hint="eastAsia" w:ascii="ＭＳ ゴシック" w:hAnsi="ＭＳ ゴシック" w:eastAsia="ＭＳ ゴシック"/>
                                <w:sz w:val="28"/>
                              </w:rPr>
                              <w:t>SAMR</w:t>
                            </w:r>
                            <w:r>
                              <w:rPr>
                                <w:rFonts w:hint="eastAsia" w:ascii="ＭＳ ゴシック" w:hAnsi="ＭＳ ゴシック" w:eastAsia="ＭＳ ゴシック"/>
                                <w:sz w:val="28"/>
                              </w:rPr>
                              <w:t>モデルを参考に１人１台端末（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）の活用を考える」</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0.65pt;mso-position-vertical-relative:text;mso-position-horizontal-relative:text;v-text-anchor:top;position:absolute;height:30pt;mso-wrap-distance-top:0pt;width:481.5pt;mso-wrap-distance-left:16pt;margin-left:-8pt;z-index:49;" o:spid="_x0000_s1043"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w:t>
                      </w:r>
                      <w:r>
                        <w:rPr>
                          <w:rFonts w:hint="eastAsia" w:ascii="ＭＳ ゴシック" w:hAnsi="ＭＳ ゴシック" w:eastAsia="ＭＳ ゴシック"/>
                          <w:sz w:val="28"/>
                        </w:rPr>
                        <w:t>SAMR</w:t>
                      </w:r>
                      <w:r>
                        <w:rPr>
                          <w:rFonts w:hint="eastAsia" w:ascii="ＭＳ ゴシック" w:hAnsi="ＭＳ ゴシック" w:eastAsia="ＭＳ ゴシック"/>
                          <w:sz w:val="28"/>
                        </w:rPr>
                        <w:t>モデルを参考に１人１台端末（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）の活用を考える」</w:t>
                      </w:r>
                    </w:p>
                  </w:txbxContent>
                </v:textbox>
                <v:imagedata o:title=""/>
                <w10:wrap type="none" anchorx="text" anchory="text"/>
              </v:roundrect>
            </w:pict>
          </mc:Fallback>
        </mc:AlternateContent>
      </w:r>
      <w:r>
        <w:rPr>
          <w:rFonts w:hint="eastAsia" w:ascii="ＭＳ ゴシック" w:hAnsi="ＭＳ ゴシック" w:eastAsia="ＭＳ ゴシック"/>
          <w:sz w:val="28"/>
        </w:rPr>
        <w:t>「</w:t>
      </w:r>
      <w:r>
        <w:rPr>
          <w:rFonts w:hint="eastAsia" w:ascii="ＭＳ ゴシック" w:hAnsi="ＭＳ ゴシック" w:eastAsia="ＭＳ ゴシック"/>
          <w:sz w:val="28"/>
        </w:rPr>
        <w:t>SAMR</w:t>
      </w:r>
      <w:r>
        <w:rPr>
          <w:rFonts w:hint="eastAsia" w:ascii="ＭＳ ゴシック" w:hAnsi="ＭＳ ゴシック" w:eastAsia="ＭＳ ゴシック"/>
          <w:sz w:val="28"/>
        </w:rPr>
        <w:t>モデルを参考に１人１台端末（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）の活用を考える」</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的：担当する児童生徒の「夢」や「願い」を叶える１人１台端末の活用を考え、</w:t>
      </w:r>
      <w:r>
        <w:rPr>
          <w:rFonts w:hint="eastAsia"/>
        </w:rPr>
        <w:object w:dxaOrig="2024" w:dyaOrig="2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style="mso-wrap-distance-right:16pt;mso-wrap-distance-bottom:0pt;margin-top:21.1pt;mso-position-vertical-relative:text;mso-position-horizontal-relative:text;position:absolute;height:45.1pt;mso-wrap-distance-top:0pt;width:38.450000000000003pt;mso-wrap-distance-left:16pt;margin-left:384.5pt;z-index:31;" o:allowincell="t" o:allowoverlap="t" filled="f" o:spt="75" type="#_x0000_t75">
            <v:fill/>
            <v:stroke joinstyle="miter"/>
            <v:imagedata o:title="" r:id="rId25"/>
            <o:lock v:ext="edit" aspectratio="t"/>
            <w10:wrap type="none" anchorx="text" anchory="text"/>
          </v:shape>
          <o:OLEObject Type="Embed" ProgID="PBrush" ShapeID="_x0000_s1044" DrawAspect="Content" ObjectID="" r:id="rId26"/>
        </w:object>
      </w:r>
      <w:r>
        <w:rPr>
          <w:rFonts w:hint="eastAsia"/>
        </w:rPr>
        <w:object w:dxaOrig="2024" w:dyaOrig="2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style="mso-wrap-distance-right:16pt;mso-wrap-distance-bottom:0pt;margin-top:25.1pt;mso-position-vertical-relative:text;mso-position-horizontal-relative:text;position:absolute;height:45.1pt;mso-wrap-distance-top:0pt;width:38.450000000000003pt;mso-wrap-distance-left:16pt;margin-left:462.6pt;z-index:34;" o:allowincell="t" o:allowoverlap="t" filled="f" o:spt="75" type="#_x0000_t75">
            <v:fill/>
            <v:stroke joinstyle="miter"/>
            <v:imagedata o:title="" r:id="rId27"/>
            <o:lock v:ext="edit" aspectratio="t"/>
            <w10:wrap type="none" anchorx="text" anchory="text"/>
          </v:shape>
          <o:OLEObject Type="Embed" ProgID="PBrush" ShapeID="_x0000_s1045" DrawAspect="Content" ObjectID="" r:id="rId28"/>
        </w:object>
      </w:r>
      <w:r>
        <w:rPr>
          <w:rFonts w:hint="eastAsia"/>
        </w:rPr>
        <w:object w:dxaOrig="2024" w:dyaOrig="2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style="mso-wrap-distance-right:16pt;mso-wrap-distance-bottom:0pt;margin-top:25.1pt;mso-position-vertical-relative:text;mso-position-horizontal-relative:text;position:absolute;height:42.85pt;mso-wrap-distance-top:0pt;width:36.5pt;mso-wrap-distance-left:16pt;margin-left:349.85pt;z-index:33;" o:allowincell="t" o:allowoverlap="t" filled="f" o:spt="75" type="#_x0000_t75">
            <v:fill/>
            <v:stroke joinstyle="miter"/>
            <v:imagedata o:title="" r:id="rId29"/>
            <o:lock v:ext="edit" aspectratio="t"/>
            <w10:wrap type="none" anchorx="text" anchory="text"/>
          </v:shape>
          <o:OLEObject Type="Embed" ProgID="PBrush" ShapeID="_x0000_s1046" DrawAspect="Content" ObjectID="" r:id="rId30"/>
        </w:object>
      </w:r>
      <w:r>
        <w:rPr>
          <w:rFonts w:hint="eastAsia"/>
        </w:rPr>
        <w:object w:dxaOrig="2292" w:dyaOrig="2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style="mso-wrap-distance-right:16pt;mso-wrap-distance-bottom:0pt;margin-top:26.6pt;mso-position-vertical-relative:text;mso-position-horizontal-relative:text;position:absolute;height:40.85pt;mso-wrap-distance-top:0pt;width:39.450000000000003pt;mso-wrap-distance-left:16pt;margin-left:422.95pt;z-index:32;" o:allowincell="t" o:allowoverlap="t" filled="f" o:spt="75" type="#_x0000_t75">
            <v:fill/>
            <v:stroke joinstyle="miter"/>
            <v:imagedata o:title="" r:id="rId31"/>
            <o:lock v:ext="edit" aspectratio="t"/>
            <w10:wrap type="none" anchorx="text" anchory="text"/>
          </v:shape>
          <o:OLEObject Type="Embed" ProgID="PBrush" ShapeID="_x0000_s1047" DrawAspect="Content" ObjectID="" r:id="rId32"/>
        </w:object>
      </w:r>
      <w:r>
        <w:rPr>
          <w:rFonts w:hint="eastAsia" w:ascii="ＭＳ ゴシック" w:hAnsi="ＭＳ ゴシック" w:eastAsia="ＭＳ ゴシック"/>
          <w:sz w:val="24"/>
        </w:rPr>
        <w:t>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w:t>
      </w:r>
      <w:r>
        <w:rPr>
          <w:rFonts w:hint="eastAsia" w:ascii="ＭＳ ゴシック" w:hAnsi="ＭＳ ゴシック" w:eastAsia="ＭＳ ゴシック"/>
          <w:sz w:val="24"/>
        </w:rPr>
        <w:t>SAMR</w:t>
      </w:r>
      <w:r>
        <w:rPr>
          <w:rFonts w:hint="eastAsia" w:ascii="ＭＳ ゴシック" w:hAnsi="ＭＳ ゴシック" w:eastAsia="ＭＳ ゴシック"/>
          <w:sz w:val="24"/>
        </w:rPr>
        <w:t>モデルを参考に、各自の実践の発展を検討する</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2310"/>
        <w:gridCol w:w="2310"/>
        <w:gridCol w:w="4620"/>
      </w:tblGrid>
      <w:tr>
        <w:trPr/>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style="mso-wrap-distance-right:16pt;mso-wrap-distance-bottom:0pt;margin-top:8.5pt;mso-position-vertical-relative:text;mso-position-horizontal-relative:text;position:absolute;height:99.4pt;mso-wrap-distance-top:0pt;width:99.4pt;mso-wrap-distance-left:16pt;margin-left:4.2pt;z-index:23;" o:allowincell="t" o:allowoverlap="t" filled="f" o:spt="75" type="#_x0000_t75">
                  <v:fill/>
                  <v:stroke joinstyle="miter"/>
                  <v:imagedata o:title="" r:id="rId33"/>
                  <o:lock v:ext="edit" aspectratio="t"/>
                  <w10:wrap type="none" anchorx="text" anchory="text"/>
                </v:shape>
                <o:OLEObject Type="Embed" ProgID="PBrush" ShapeID="_x0000_s1048" DrawAspect="Content" ObjectID="" r:id="rId34"/>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研修スライド</w:t>
            </w:r>
          </w:p>
        </w:tc>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drawing>
                <wp:anchor simplePos="0" relativeHeight="11" behindDoc="0" locked="0" layoutInCell="1" hidden="0" allowOverlap="1">
                  <wp:simplePos x="0" y="0"/>
                  <wp:positionH relativeFrom="page">
                    <wp:posOffset>93345</wp:posOffset>
                  </wp:positionH>
                  <wp:positionV relativeFrom="page">
                    <wp:posOffset>107950</wp:posOffset>
                  </wp:positionV>
                  <wp:extent cx="1275715" cy="1275715"/>
                  <wp:effectExtent l="0" t="0" r="0" b="0"/>
                  <wp:wrapNone/>
                  <wp:docPr id="1049" name="図 4"/>
                  <a:graphic xmlns:a="http://schemas.openxmlformats.org/drawingml/2006/main">
                    <a:graphicData uri="http://schemas.openxmlformats.org/drawingml/2006/picture">
                      <pic:pic xmlns:pic="http://schemas.openxmlformats.org/drawingml/2006/picture">
                        <pic:nvPicPr>
                          <pic:cNvPr id="1049" name="図 4"/>
                          <pic:cNvPicPr>
                            <a:picLocks noChangeAspect="1"/>
                          </pic:cNvPicPr>
                        </pic:nvPicPr>
                        <pic:blipFill>
                          <a:blip r:embed="rId35"/>
                          <a:stretch>
                            <a:fillRect/>
                          </a:stretch>
                        </pic:blipFill>
                        <pic:spPr>
                          <a:xfrm>
                            <a:off x="0" y="0"/>
                            <a:ext cx="1275715" cy="1275715"/>
                          </a:xfrm>
                          <a:prstGeom prst="rect">
                            <a:avLst/>
                          </a:prstGeom>
                        </pic:spPr>
                      </pic:pic>
                    </a:graphicData>
                  </a:graphic>
                </wp:anchor>
              </w:drawing>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演習スライド</w:t>
            </w:r>
          </w:p>
        </w:tc>
        <w:tc>
          <w:tcPr>
            <w:tcW w:w="462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ＭＳ ゴシック" w:hAnsi="ＭＳ ゴシック" w:eastAsia="ＭＳ ゴシック"/>
              </w:rPr>
            </w:pPr>
            <w:r>
              <w:rPr>
                <w:rFonts w:hint="eastAsia" w:ascii="ＭＳ ゴシック" w:hAnsi="ＭＳ ゴシック" w:eastAsia="ＭＳ ゴシック"/>
              </w:rPr>
              <w:t>【備考】</w:t>
            </w:r>
          </w:p>
          <w:p>
            <w:pPr>
              <w:pStyle w:val="0"/>
              <w:ind w:left="210" w:hanging="210" w:hangingChars="100"/>
              <w:rPr>
                <w:rFonts w:hint="eastAsia" w:ascii="ＭＳ ゴシック" w:hAnsi="ＭＳ ゴシック" w:eastAsia="ＭＳ ゴシック"/>
              </w:rPr>
            </w:pPr>
            <w:r>
              <w:rPr>
                <w:rFonts w:hint="eastAsia" w:ascii="ＭＳ ゴシック" w:hAnsi="ＭＳ ゴシック" w:eastAsia="ＭＳ ゴシック"/>
              </w:rPr>
              <w:t>・研修スライドは各校の実態に合わせ、内容などを適宜アレンジする</w:t>
            </w:r>
          </w:p>
          <w:p>
            <w:pPr>
              <w:pStyle w:val="0"/>
              <w:ind w:left="210" w:hanging="210" w:hangingChars="100"/>
              <w:rPr>
                <w:rFonts w:hint="eastAsia" w:ascii="ＭＳ ゴシック" w:hAnsi="ＭＳ ゴシック" w:eastAsia="ＭＳ ゴシック"/>
              </w:rPr>
            </w:pPr>
            <w:r>
              <w:rPr>
                <w:rFonts w:hint="eastAsia" w:ascii="ＭＳ ゴシック" w:hAnsi="ＭＳ ゴシック" w:eastAsia="ＭＳ ゴシック"/>
              </w:rPr>
              <w:t>・演習スライドは閲覧専用のため、ダウンロードやコピーをして利用すること</w:t>
            </w:r>
          </w:p>
          <w:p>
            <w:pPr>
              <w:pStyle w:val="0"/>
              <w:ind w:left="210" w:hanging="210" w:hangingChars="100"/>
              <w:rPr>
                <w:rFonts w:hint="eastAsia" w:ascii="ＭＳ ゴシック" w:hAnsi="ＭＳ ゴシック" w:eastAsia="ＭＳ ゴシック"/>
              </w:rPr>
            </w:pPr>
            <w:r>
              <w:rPr>
                <w:rFonts w:hint="eastAsia" w:ascii="ＭＳ ゴシック" w:hAnsi="ＭＳ ゴシック" w:eastAsia="ＭＳ ゴシック"/>
              </w:rPr>
              <w:t>・</w:t>
            </w:r>
            <w:r>
              <w:rPr>
                <w:rFonts w:hint="eastAsia" w:ascii="ＭＳ ゴシック" w:hAnsi="ＭＳ ゴシック" w:eastAsia="ＭＳ ゴシック"/>
              </w:rPr>
              <w:t>Google Classroom</w:t>
            </w:r>
            <w:r>
              <w:rPr>
                <w:rFonts w:hint="eastAsia" w:ascii="ＭＳ ゴシック" w:hAnsi="ＭＳ ゴシック" w:eastAsia="ＭＳ ゴシック"/>
              </w:rPr>
              <w:t>などを活用して資料の配布やスライド閲覧をすることも可能</w:t>
            </w:r>
          </w:p>
        </w:tc>
      </w:tr>
    </w:tbl>
    <w:p>
      <w:pPr>
        <w:pStyle w:val="0"/>
        <w:ind w:left="0" w:leftChars="0" w:hanging="1200" w:hangingChars="500"/>
        <w:jc w:val="center"/>
        <w:rPr>
          <w:rFonts w:hint="eastAsia" w:ascii="ＭＳ ゴシック" w:hAnsi="ＭＳ ゴシック" w:eastAsia="ＭＳ ゴシック"/>
          <w:sz w:val="24"/>
        </w:rPr>
      </w:pPr>
      <w:r>
        <w:rPr>
          <w:rFonts w:hint="eastAsia" w:ascii="ＭＳ ゴシック" w:hAnsi="ＭＳ ゴシック" w:eastAsia="ＭＳ ゴシック"/>
          <w:sz w:val="24"/>
        </w:rPr>
        <w:t xml:space="preserve">URL : </w:t>
      </w:r>
      <w:r>
        <w:rPr>
          <w:rFonts w:hint="eastAsia"/>
        </w:rPr>
        <w:fldChar w:fldCharType="begin"/>
      </w:r>
      <w:r>
        <w:rPr>
          <w:rFonts w:hint="eastAsia"/>
        </w:rPr>
        <w:instrText xml:space="preserve"> HYPERLINK "https://www.center.shizuoka-c.ed.jp/page_20230316234002"</w:instrText>
      </w:r>
      <w:r>
        <w:rPr>
          <w:rFonts w:hint="eastAsia"/>
        </w:rPr>
        <w:fldChar w:fldCharType="separate"/>
      </w:r>
      <w:r>
        <w:rPr>
          <w:rStyle w:val="15"/>
          <w:rFonts w:hint="eastAsia" w:ascii="ＭＳ ゴシック" w:hAnsi="ＭＳ ゴシック" w:eastAsia="ＭＳ ゴシック"/>
          <w:sz w:val="24"/>
        </w:rPr>
        <w:t>https://www.center.shizuoka-c.ed.jp/page_20230316234002</w:t>
      </w:r>
      <w:r>
        <w:rPr>
          <w:rFonts w:hint="eastAsia"/>
        </w:rPr>
        <w:fldChar w:fldCharType="end"/>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研修日程（目安</w:t>
      </w:r>
      <w:r>
        <w:rPr>
          <w:rFonts w:hint="eastAsia" w:ascii="ＭＳ ゴシック" w:hAnsi="ＭＳ ゴシック" w:eastAsia="ＭＳ ゴシック"/>
          <w:sz w:val="24"/>
        </w:rPr>
        <w:t>30</w:t>
      </w:r>
      <w:r>
        <w:rPr>
          <w:rFonts w:hint="eastAsia" w:ascii="ＭＳ ゴシック" w:hAnsi="ＭＳ ゴシック" w:eastAsia="ＭＳ ゴシック"/>
          <w:sz w:val="24"/>
        </w:rPr>
        <w:t>分）</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・パッケージを参考にして研修スライドの作成</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・デジタル資料の準備（例：</w:t>
            </w:r>
            <w:r>
              <w:rPr>
                <w:rFonts w:hint="eastAsia" w:ascii="ＭＳ ゴシック" w:hAnsi="ＭＳ ゴシック" w:eastAsia="ＭＳ ゴシック"/>
                <w:sz w:val="21"/>
              </w:rPr>
              <w:t>Google Classroom</w:t>
            </w:r>
            <w:r>
              <w:rPr>
                <w:rFonts w:hint="eastAsia" w:ascii="ＭＳ ゴシック" w:hAnsi="ＭＳ ゴシック" w:eastAsia="ＭＳ ゴシック"/>
                <w:sz w:val="21"/>
              </w:rPr>
              <w:t>、</w:t>
            </w:r>
            <w:r>
              <w:rPr>
                <w:rFonts w:hint="eastAsia" w:ascii="ＭＳ ゴシック" w:hAnsi="ＭＳ ゴシック" w:eastAsia="ＭＳ ゴシック"/>
                <w:sz w:val="21"/>
              </w:rPr>
              <w:t>Google</w:t>
            </w:r>
            <w:r>
              <w:rPr>
                <w:rFonts w:hint="eastAsia" w:ascii="ＭＳ ゴシック" w:hAnsi="ＭＳ ゴシック" w:eastAsia="ＭＳ ゴシック"/>
                <w:sz w:val="21"/>
              </w:rPr>
              <w:t>スライド）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・演習のグルーピング（例：４人程度の学部や教育課程の混合グループ）</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研修スライドに沿って研修を進める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①</w:t>
            </w:r>
            <w:r>
              <w:rPr>
                <w:rFonts w:hint="eastAsia" w:ascii="ＭＳ ゴシック" w:hAnsi="ＭＳ ゴシック" w:eastAsia="ＭＳ ゴシック"/>
                <w:sz w:val="21"/>
              </w:rPr>
              <w:t>ICT</w:t>
            </w:r>
            <w:r>
              <w:rPr>
                <w:rFonts w:hint="eastAsia" w:ascii="ＭＳ ゴシック" w:hAnsi="ＭＳ ゴシック" w:eastAsia="ＭＳ ゴシック"/>
                <w:sz w:val="21"/>
              </w:rPr>
              <w:t>（１人１台端末）活用のメリットは？（５分）</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※先生方の日々の業務や生活における</w:t>
            </w:r>
            <w:r>
              <w:rPr>
                <w:rFonts w:hint="eastAsia" w:ascii="ＭＳ ゴシック" w:hAnsi="ＭＳ ゴシック" w:eastAsia="ＭＳ ゴシック"/>
                <w:sz w:val="21"/>
              </w:rPr>
              <w:t>ICT</w:t>
            </w:r>
            <w:r>
              <w:rPr>
                <w:rFonts w:hint="eastAsia" w:ascii="ＭＳ ゴシック" w:hAnsi="ＭＳ ゴシック" w:eastAsia="ＭＳ ゴシック"/>
                <w:sz w:val="21"/>
              </w:rPr>
              <w:t>活用について意見交換を行い、</w:t>
            </w:r>
            <w:r>
              <w:rPr>
                <w:rFonts w:hint="eastAsia" w:ascii="ＭＳ ゴシック" w:hAnsi="ＭＳ ゴシック" w:eastAsia="ＭＳ ゴシック"/>
                <w:sz w:val="21"/>
              </w:rPr>
              <w:t>ICT</w:t>
            </w:r>
            <w:r>
              <w:rPr>
                <w:rFonts w:hint="eastAsia" w:ascii="ＭＳ ゴシック" w:hAnsi="ＭＳ ゴシック" w:eastAsia="ＭＳ ゴシック"/>
                <w:sz w:val="21"/>
              </w:rPr>
              <w:t>活用のメリットを改めて実感できるようにする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②授業や生活における活用のポイントは？（５分）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③</w:t>
            </w:r>
            <w:r>
              <w:rPr>
                <w:rFonts w:hint="eastAsia" w:ascii="ＭＳ ゴシック" w:hAnsi="ＭＳ ゴシック" w:eastAsia="ＭＳ ゴシック"/>
                <w:sz w:val="21"/>
              </w:rPr>
              <w:t>ICT</w:t>
            </w:r>
            <w:r>
              <w:rPr>
                <w:rFonts w:hint="eastAsia" w:ascii="ＭＳ ゴシック" w:hAnsi="ＭＳ ゴシック" w:eastAsia="ＭＳ ゴシック"/>
                <w:sz w:val="21"/>
              </w:rPr>
              <w:t>（</w:t>
            </w:r>
            <w:r>
              <w:rPr>
                <w:rFonts w:hint="eastAsia" w:ascii="ＭＳ ゴシック" w:hAnsi="ＭＳ ゴシック" w:eastAsia="ＭＳ ゴシック"/>
                <w:sz w:val="21"/>
              </w:rPr>
              <w:t>1</w:t>
            </w:r>
            <w:r>
              <w:rPr>
                <w:rFonts w:hint="eastAsia" w:ascii="ＭＳ ゴシック" w:hAnsi="ＭＳ ゴシック" w:eastAsia="ＭＳ ゴシック"/>
                <w:sz w:val="21"/>
              </w:rPr>
              <w:t>人１台端末）活用を発展させるには？（</w:t>
            </w:r>
            <w:r>
              <w:rPr>
                <w:rFonts w:hint="eastAsia" w:ascii="ＭＳ ゴシック" w:hAnsi="ＭＳ ゴシック" w:eastAsia="ＭＳ ゴシック"/>
                <w:sz w:val="21"/>
              </w:rPr>
              <w:t>20</w:t>
            </w:r>
            <w:r>
              <w:rPr>
                <w:rFonts w:hint="eastAsia" w:ascii="ＭＳ ゴシック" w:hAnsi="ＭＳ ゴシック" w:eastAsia="ＭＳ ゴシック"/>
                <w:sz w:val="21"/>
              </w:rPr>
              <w:t>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演習：</w:t>
            </w:r>
            <w:r>
              <w:rPr>
                <w:rFonts w:hint="eastAsia" w:ascii="ＭＳ ゴシック" w:hAnsi="ＭＳ ゴシック" w:eastAsia="ＭＳ ゴシック"/>
                <w:sz w:val="21"/>
              </w:rPr>
              <w:t>SAMR</w:t>
            </w:r>
            <w:r>
              <w:rPr>
                <w:rFonts w:hint="eastAsia" w:ascii="ＭＳ ゴシック" w:hAnsi="ＭＳ ゴシック" w:eastAsia="ＭＳ ゴシック"/>
                <w:sz w:val="21"/>
              </w:rPr>
              <w:t>モデルで</w:t>
            </w:r>
            <w:r>
              <w:rPr>
                <w:rFonts w:hint="eastAsia" w:ascii="ＭＳ ゴシック" w:hAnsi="ＭＳ ゴシック" w:eastAsia="ＭＳ ゴシック"/>
                <w:sz w:val="21"/>
              </w:rPr>
              <w:t>ICT</w:t>
            </w:r>
            <w:r>
              <w:rPr>
                <w:rFonts w:hint="eastAsia" w:ascii="ＭＳ ゴシック" w:hAnsi="ＭＳ ゴシック" w:eastAsia="ＭＳ ゴシック"/>
                <w:sz w:val="21"/>
              </w:rPr>
              <w:t>活用を考える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・スライド「</w:t>
            </w:r>
            <w:r>
              <w:rPr>
                <w:rFonts w:hint="eastAsia" w:ascii="ＭＳ ゴシック" w:hAnsi="ＭＳ ゴシック" w:eastAsia="ＭＳ ゴシック"/>
                <w:sz w:val="21"/>
              </w:rPr>
              <w:t>SAMR</w:t>
            </w:r>
            <w:r>
              <w:rPr>
                <w:rFonts w:hint="eastAsia" w:ascii="ＭＳ ゴシック" w:hAnsi="ＭＳ ゴシック" w:eastAsia="ＭＳ ゴシック"/>
                <w:sz w:val="21"/>
              </w:rPr>
              <w:t>モデルで活用を考える」を開く</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・自分のグループのスライドを選択</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w:t>
            </w:r>
            <w:r>
              <w:rPr>
                <w:rFonts w:hint="eastAsia" w:ascii="ＭＳ ゴシック" w:hAnsi="ＭＳ ゴシック" w:eastAsia="ＭＳ ゴシック"/>
                <w:sz w:val="21"/>
              </w:rPr>
              <w:t>S</w:t>
            </w:r>
            <w:r>
              <w:rPr>
                <w:rFonts w:hint="eastAsia" w:ascii="ＭＳ ゴシック" w:hAnsi="ＭＳ ゴシック" w:eastAsia="ＭＳ ゴシック"/>
                <w:sz w:val="21"/>
              </w:rPr>
              <w:t>【代替】を個人で考える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・グループで１つ</w:t>
            </w:r>
            <w:r>
              <w:rPr>
                <w:rFonts w:hint="eastAsia" w:ascii="ＭＳ ゴシック" w:hAnsi="ＭＳ ゴシック" w:eastAsia="ＭＳ ゴシック"/>
                <w:sz w:val="21"/>
              </w:rPr>
              <w:t>S</w:t>
            </w:r>
            <w:r>
              <w:rPr>
                <w:rFonts w:hint="eastAsia" w:ascii="ＭＳ ゴシック" w:hAnsi="ＭＳ ゴシック" w:eastAsia="ＭＳ ゴシック"/>
                <w:sz w:val="21"/>
              </w:rPr>
              <w:t>【代替】を選び、</w:t>
            </w:r>
            <w:r>
              <w:rPr>
                <w:rFonts w:hint="eastAsia" w:ascii="ＭＳ ゴシック" w:hAnsi="ＭＳ ゴシック" w:eastAsia="ＭＳ ゴシック"/>
                <w:sz w:val="21"/>
              </w:rPr>
              <w:t>A</w:t>
            </w:r>
            <w:r>
              <w:rPr>
                <w:rFonts w:hint="eastAsia" w:ascii="ＭＳ ゴシック" w:hAnsi="ＭＳ ゴシック" w:eastAsia="ＭＳ ゴシック"/>
                <w:sz w:val="21"/>
              </w:rPr>
              <w:t>【拡大】、</w:t>
            </w:r>
            <w:r>
              <w:rPr>
                <w:rFonts w:hint="eastAsia" w:ascii="ＭＳ ゴシック" w:hAnsi="ＭＳ ゴシック" w:eastAsia="ＭＳ ゴシック"/>
                <w:sz w:val="21"/>
              </w:rPr>
              <w:t>M</w:t>
            </w:r>
            <w:r>
              <w:rPr>
                <w:rFonts w:hint="eastAsia" w:ascii="ＭＳ ゴシック" w:hAnsi="ＭＳ ゴシック" w:eastAsia="ＭＳ ゴシック"/>
                <w:sz w:val="21"/>
              </w:rPr>
              <w:t>【変形】、</w:t>
            </w:r>
            <w:r>
              <w:rPr>
                <w:rFonts w:hint="eastAsia" w:ascii="ＭＳ ゴシック" w:hAnsi="ＭＳ ゴシック" w:eastAsia="ＭＳ ゴシック"/>
                <w:sz w:val="21"/>
              </w:rPr>
              <w:t>R</w:t>
            </w:r>
            <w:r>
              <w:rPr>
                <w:rFonts w:hint="eastAsia" w:ascii="ＭＳ ゴシック" w:hAnsi="ＭＳ ゴシック" w:eastAsia="ＭＳ ゴシック"/>
                <w:sz w:val="21"/>
              </w:rPr>
              <w:t>【再定義】を検討</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・全体でスライドの共有・発表</w:t>
            </w:r>
          </w:p>
          <w:p>
            <w:pPr>
              <w:pStyle w:val="0"/>
              <w:ind w:left="420" w:hanging="420" w:hangingChars="200"/>
              <w:rPr>
                <w:rFonts w:hint="eastAsia" w:ascii="ＭＳ ゴシック" w:hAnsi="ＭＳ ゴシック" w:eastAsia="ＭＳ ゴシック"/>
                <w:sz w:val="21"/>
              </w:rPr>
            </w:pPr>
            <w:r>
              <w:rPr>
                <w:rFonts w:hint="eastAsia" w:ascii="ＭＳ ゴシック" w:hAnsi="ＭＳ ゴシック" w:eastAsia="ＭＳ ゴシック"/>
                <w:sz w:val="21"/>
              </w:rPr>
              <w:t>　　※最後に研修の様子を振り返り価値付けてまとめる</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※研修で使ったスライドを校内で閲覧できるようにする（掲示板などを活用）</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r>
        <w:rPr>
          <w:rFonts w:hint="eastAsia"/>
        </w:rPr>
        <w:br w:type="page"/>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校内情報研修（ワークショップ型）</w:t>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50" behindDoc="0" locked="0" layoutInCell="1" hidden="0" allowOverlap="1">
                <wp:simplePos x="0" y="0"/>
                <wp:positionH relativeFrom="column">
                  <wp:posOffset>-4445</wp:posOffset>
                </wp:positionH>
                <wp:positionV relativeFrom="paragraph">
                  <wp:posOffset>14605</wp:posOffset>
                </wp:positionV>
                <wp:extent cx="5851525" cy="381000"/>
                <wp:effectExtent l="635" t="635" r="29845" b="10795"/>
                <wp:wrapNone/>
                <wp:docPr id="1050" name="オブジェクト 0"/>
                <a:graphic xmlns:a="http://schemas.openxmlformats.org/drawingml/2006/main">
                  <a:graphicData uri="http://schemas.microsoft.com/office/word/2010/wordprocessingShape">
                    <wps:wsp>
                      <wps:cNvPr id="1050" name="オブジェクト 0"/>
                      <wps:cNvSpPr/>
                      <wps:spPr>
                        <a:xfrm>
                          <a:off x="0" y="0"/>
                          <a:ext cx="5851525"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「１人１台端末活用のヒント～活用例～の体験」</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1.1399999999999999pt;mso-position-vertical-relative:text;mso-position-horizontal-relative:text;v-text-anchor:top;position:absolute;height:30pt;mso-wrap-distance-top:0pt;width:460.75pt;mso-wrap-distance-left:16pt;margin-left:-0.35pt;z-index:50;" o:spid="_x0000_s1050"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「１人１台端末活用のヒント～活用例～の体験」</w:t>
                      </w:r>
                    </w:p>
                  </w:txbxContent>
                </v:textbox>
                <v:imagedata o:title=""/>
                <w10:wrap type="none" anchorx="text" anchory="text"/>
              </v:roundrect>
            </w:pict>
          </mc:Fallback>
        </mc:AlternateContent>
      </w:r>
      <w:r>
        <w:rPr>
          <w:rFonts w:hint="eastAsia" w:ascii="ＭＳ ゴシック" w:hAnsi="ＭＳ ゴシック" w:eastAsia="ＭＳ ゴシック"/>
          <w:sz w:val="28"/>
        </w:rPr>
        <w:t>「１人１台端末活用のヒント～活用例～の体験」</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w:t>
      </w:r>
      <w:r>
        <w:rPr>
          <w:rFonts w:hint="eastAsia"/>
        </w:rPr>
        <w:drawing>
          <wp:anchor simplePos="0" relativeHeight="24" behindDoc="0" locked="0" layoutInCell="1" hidden="0" allowOverlap="1">
            <wp:simplePos x="0" y="0"/>
            <wp:positionH relativeFrom="page">
              <wp:posOffset>5555615</wp:posOffset>
            </wp:positionH>
            <wp:positionV relativeFrom="page">
              <wp:posOffset>1561465</wp:posOffset>
            </wp:positionV>
            <wp:extent cx="1258570" cy="1139190"/>
            <wp:effectExtent l="0" t="0" r="0" b="0"/>
            <wp:wrapNone/>
            <wp:docPr id="1051" name="図 63"/>
            <a:graphic xmlns:a="http://schemas.openxmlformats.org/drawingml/2006/main">
              <a:graphicData uri="http://schemas.openxmlformats.org/drawingml/2006/picture">
                <pic:pic xmlns:pic="http://schemas.openxmlformats.org/drawingml/2006/picture">
                  <pic:nvPicPr>
                    <pic:cNvPr id="1051" name="図 63"/>
                    <pic:cNvPicPr>
                      <a:picLocks noChangeAspect="1"/>
                    </pic:cNvPicPr>
                  </pic:nvPicPr>
                  <pic:blipFill>
                    <a:blip r:embed="rId36"/>
                    <a:stretch>
                      <a:fillRect/>
                    </a:stretch>
                  </pic:blipFill>
                  <pic:spPr>
                    <a:xfrm>
                      <a:off x="0" y="0"/>
                      <a:ext cx="1258570" cy="1139190"/>
                    </a:xfrm>
                    <a:prstGeom prst="rect">
                      <a:avLst/>
                    </a:prstGeom>
                  </pic:spPr>
                </pic:pic>
              </a:graphicData>
            </a:graphic>
          </wp:anchor>
        </w:drawing>
      </w:r>
      <w:r>
        <w:rPr>
          <w:rFonts w:hint="eastAsia" w:ascii="ＭＳ ゴシック" w:hAnsi="ＭＳ ゴシック" w:eastAsia="ＭＳ ゴシック"/>
          <w:sz w:val="24"/>
        </w:rPr>
        <w:t>端末の活用を考え、実践につなげる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容：活用例を実際に体験し、明日からの実践を考える</w:t>
      </w:r>
      <w:r>
        <w:rPr>
          <w:rFonts w:hint="eastAsia"/>
        </w:rPr>
        <mc:AlternateContent>
          <mc:Choice Requires="wpg">
            <w:drawing>
              <wp:anchor simplePos="0" relativeHeight="25" behindDoc="0" locked="0" layoutInCell="1" hidden="0" allowOverlap="1">
                <wp:simplePos x="0" y="0"/>
                <wp:positionH relativeFrom="page">
                  <wp:posOffset>5168900</wp:posOffset>
                </wp:positionH>
                <wp:positionV relativeFrom="page">
                  <wp:posOffset>2239645</wp:posOffset>
                </wp:positionV>
                <wp:extent cx="638810" cy="417195"/>
                <wp:effectExtent l="0" t="0" r="0" b="0"/>
                <wp:wrapNone/>
                <wp:docPr id="1052" name="オブジェクト 0"/>
                <a:graphic xmlns:a="http://schemas.openxmlformats.org/drawingml/2006/main">
                  <a:graphicData uri="http://schemas.microsoft.com/office/word/2010/wordprocessingGroup">
                    <wpg:wgp>
                      <wpg:cNvGrpSpPr/>
                      <wpg:grpSpPr>
                        <a:xfrm>
                          <a:off x="0" y="0"/>
                          <a:ext cx="638810" cy="417195"/>
                          <a:chOff x="623943" y="576757"/>
                          <a:chExt cx="88801" cy="62160"/>
                        </a:xfrm>
                      </wpg:grpSpPr>
                      <pic:pic xmlns:pic="http://schemas.openxmlformats.org/drawingml/2006/picture">
                        <pic:nvPicPr>
                          <pic:cNvPr id="1053" name="図 66"/>
                          <pic:cNvPicPr>
                            <a:picLocks noChangeAspect="1"/>
                          </pic:cNvPicPr>
                        </pic:nvPicPr>
                        <pic:blipFill>
                          <a:blip r:embed="rId37"/>
                          <a:stretch>
                            <a:fillRect/>
                          </a:stretch>
                        </pic:blipFill>
                        <pic:spPr>
                          <a:xfrm rot="16200000">
                            <a:off x="637268" y="563441"/>
                            <a:ext cx="62160" cy="88801"/>
                          </a:xfrm>
                          <a:prstGeom prst="rect">
                            <a:avLst/>
                          </a:prstGeom>
                        </pic:spPr>
                      </pic:pic>
                      <pic:pic xmlns:pic="http://schemas.openxmlformats.org/drawingml/2006/picture">
                        <pic:nvPicPr>
                          <pic:cNvPr id="1054" name="図 67"/>
                          <pic:cNvPicPr>
                            <a:picLocks noChangeAspect="1"/>
                          </pic:cNvPicPr>
                        </pic:nvPicPr>
                        <pic:blipFill>
                          <a:blip r:embed="rId38"/>
                          <a:stretch>
                            <a:fillRect/>
                          </a:stretch>
                        </pic:blipFill>
                        <pic:spPr>
                          <a:xfrm>
                            <a:off x="633980" y="576757"/>
                            <a:ext cx="68728" cy="62160"/>
                          </a:xfrm>
                          <a:prstGeom prst="rect">
                            <a:avLst/>
                          </a:prstGeom>
                        </pic:spPr>
                      </pic:pic>
                    </wpg:wgp>
                  </a:graphicData>
                </a:graphic>
              </wp:anchor>
            </w:drawing>
          </mc:Choice>
          <mc:Fallback>
            <w:pict>
              <v:group id="オブジェクト 0" style="margin-top:176.35pt;mso-position-vertical-relative:page;mso-position-horizontal-relative:page;position:absolute;height:32.85pt;width:50.3pt;margin-left:407pt;z-index:25;" coordsize="88801,62160" coordorigin="623943,576757" o:spid="_x0000_s1052"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6" style="height:88801;width:62160;top:563441;left:637268;position:absolute;rotation:270;" o:spid="_x0000_s1053" filled="f" stroked="f" o:spt="75" type="#_x0000_t75">
                  <v:fill/>
                  <v:imagedata o:title="" r:id="rId37"/>
                  <w10:wrap type="none" anchorx="page" anchory="page"/>
                </v:shape>
                <v:shape id="図 67" style="height:62160;width:68728;top:576757;left:633980;position:absolute;" o:spid="_x0000_s1054" filled="f" stroked="f" o:spt="75" type="#_x0000_t75">
                  <v:fill/>
                  <v:imagedata o:title="" r:id="rId38"/>
                  <w10:wrap type="none" anchorx="page" anchory="page"/>
                </v:shape>
                <w10:wrap type="none" anchorx="page" anchory="page"/>
              </v:group>
            </w:pict>
          </mc:Fallback>
        </mc:AlternateConten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2310"/>
        <w:gridCol w:w="3570"/>
        <w:gridCol w:w="3360"/>
      </w:tblGrid>
      <w:tr>
        <w:trPr/>
        <w:tc>
          <w:tcPr>
            <w:tcW w:w="2310" w:type="dxa"/>
            <w:tcBorders>
              <w:top w:val="none" w:color="auto" w:sz="0" w:space="0"/>
              <w:left w:val="none" w:color="auto" w:sz="0" w:space="0"/>
              <w:bottom w:val="none" w:color="auto" w:sz="0" w:space="0"/>
              <w:right w:val="none" w:color="auto" w:sz="0" w:space="0"/>
              <w:tl2br w:val="nil"/>
              <w:tr2bl w:val="nil"/>
            </w:tcBorders>
            <w:vAlign w:val="top"/>
          </w:tcPr>
          <w:p>
            <w:pPr>
              <w:pStyle w:val="0"/>
              <w:jc w:val="center"/>
              <w:rPr>
                <w:rFonts w:hint="eastAsia" w:ascii="ＭＳ ゴシック" w:hAnsi="ＭＳ ゴシック" w:eastAsia="ＭＳ ゴシック"/>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style="mso-wrap-distance-right:16pt;mso-wrap-distance-bottom:0pt;margin-top:10.4pt;mso-position-vertical-relative:text;mso-position-horizontal-relative:text;position:absolute;height:93.75pt;mso-wrap-distance-top:0pt;width:93.75pt;mso-wrap-distance-left:16pt;margin-left:0.55000000000000004pt;z-index:13;" o:allowincell="t" o:allowoverlap="t" filled="f" o:spt="75" type="#_x0000_t75">
                  <v:fill/>
                  <v:stroke joinstyle="miter"/>
                  <v:imagedata o:title="" r:id="rId39"/>
                  <o:lock v:ext="edit" aspectratio="t"/>
                  <w10:wrap type="none" anchorx="text" anchory="text"/>
                </v:shape>
                <o:OLEObject Type="Embed" ProgID="PBrush" ShapeID="_x0000_s1055" DrawAspect="Content" ObjectID="" r:id="rId40"/>
              </w:objec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ascii="ＭＳ ゴシック" w:hAnsi="ＭＳ ゴシック" w:eastAsia="ＭＳ ゴシック"/>
              </w:rPr>
              <w:t>活用例（全事例）</w:t>
            </w:r>
          </w:p>
        </w:tc>
        <w:tc>
          <w:tcPr>
            <w:tcW w:w="357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ＭＳ ゴシック" w:hAnsi="ＭＳ ゴシック" w:eastAsia="ＭＳ ゴシック"/>
              </w:rPr>
            </w:pPr>
            <w:r>
              <w:rPr>
                <w:rFonts w:hint="eastAsia"/>
              </w:rPr>
              <w:drawing>
                <wp:anchor distT="0" distB="0" distL="203200" distR="203200" simplePos="0" relativeHeight="12" behindDoc="0" locked="0" layoutInCell="1" hidden="0" allowOverlap="1">
                  <wp:simplePos x="0" y="0"/>
                  <wp:positionH relativeFrom="column">
                    <wp:posOffset>46355</wp:posOffset>
                  </wp:positionH>
                  <wp:positionV relativeFrom="paragraph">
                    <wp:posOffset>43815</wp:posOffset>
                  </wp:positionV>
                  <wp:extent cx="2039620" cy="1494155"/>
                  <wp:effectExtent l="0" t="0" r="0" b="0"/>
                  <wp:wrapNone/>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41"/>
                          <a:srcRect l="20941" t="25386" r="24675" b="49117"/>
                          <a:stretch>
                            <a:fillRect/>
                          </a:stretch>
                        </pic:blipFill>
                        <pic:spPr>
                          <a:xfrm>
                            <a:off x="0" y="0"/>
                            <a:ext cx="2039620" cy="1494155"/>
                          </a:xfrm>
                          <a:prstGeom prst="rect">
                            <a:avLst/>
                          </a:prstGeom>
                        </pic:spPr>
                      </pic:pic>
                    </a:graphicData>
                  </a:graphic>
                </wp:anchor>
              </w:drawing>
            </w:r>
          </w:p>
        </w:tc>
        <w:tc>
          <w:tcPr>
            <w:tcW w:w="3360" w:type="dxa"/>
            <w:tcBorders>
              <w:top w:val="none" w:color="auto" w:sz="0" w:space="0"/>
              <w:left w:val="none" w:color="auto" w:sz="0" w:space="0"/>
              <w:bottom w:val="none" w:color="auto" w:sz="0" w:space="0"/>
              <w:right w:val="none" w:color="auto" w:sz="0" w:space="0"/>
              <w:tl2br w:val="nil"/>
              <w:tr2bl w:val="nil"/>
            </w:tcBorders>
            <w:vAlign w:val="top"/>
          </w:tcPr>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p>
          <w:p>
            <w:pPr>
              <w:pStyle w:val="0"/>
              <w:rPr>
                <w:rFonts w:hint="eastAsia" w:ascii="ＭＳ ゴシック" w:hAnsi="ＭＳ ゴシック" w:eastAsia="ＭＳ ゴシック"/>
              </w:rPr>
            </w:pPr>
            <w:r>
              <w:rPr>
                <w:rFonts w:hint="eastAsia" w:ascii="ＭＳ ゴシック" w:hAnsi="ＭＳ ゴシック" w:eastAsia="ＭＳ ゴシック"/>
              </w:rPr>
              <w:t>【活用例】</w:t>
            </w:r>
          </w:p>
          <w:p>
            <w:pPr>
              <w:pStyle w:val="0"/>
              <w:rPr>
                <w:rFonts w:hint="eastAsia" w:ascii="ＭＳ ゴシック" w:hAnsi="ＭＳ ゴシック" w:eastAsia="ＭＳ ゴシック"/>
              </w:rPr>
            </w:pPr>
            <w:r>
              <w:rPr>
                <w:rFonts w:hint="eastAsia" w:ascii="ＭＳ ゴシック" w:hAnsi="ＭＳ ゴシック" w:eastAsia="ＭＳ ゴシック"/>
              </w:rPr>
              <w:t>「楽しみながら体を動かしたい」</w:t>
            </w:r>
          </w:p>
          <w:p>
            <w:pPr>
              <w:pStyle w:val="0"/>
              <w:rPr>
                <w:rFonts w:hint="eastAsia" w:ascii="ＭＳ ゴシック" w:hAnsi="ＭＳ ゴシック" w:eastAsia="ＭＳ ゴシック"/>
              </w:rPr>
            </w:pPr>
            <w:r>
              <w:rPr>
                <w:rFonts w:hint="eastAsia" w:ascii="ＭＳ ゴシック" w:hAnsi="ＭＳ ゴシック" w:eastAsia="ＭＳ ゴシック"/>
              </w:rPr>
              <w:t>アプリ：</w:t>
            </w:r>
            <w:r>
              <w:rPr>
                <w:rFonts w:hint="eastAsia" w:ascii="ＭＳ ゴシック" w:hAnsi="ＭＳ ゴシック" w:eastAsia="ＭＳ ゴシック"/>
              </w:rPr>
              <w:t>Active Arcade</w:t>
            </w:r>
          </w:p>
        </w:tc>
      </w:tr>
    </w:tbl>
    <w:p>
      <w:pPr>
        <w:pStyle w:val="0"/>
        <w:ind w:left="0" w:leftChars="0" w:hanging="1200" w:hangingChars="500"/>
        <w:jc w:val="center"/>
        <w:rPr>
          <w:rFonts w:hint="eastAsia" w:ascii="ＭＳ ゴシック" w:hAnsi="ＭＳ ゴシック" w:eastAsia="ＭＳ ゴシック"/>
          <w:sz w:val="24"/>
        </w:rPr>
      </w:pPr>
      <w:r>
        <w:rPr>
          <w:rFonts w:hint="eastAsia" w:ascii="ＭＳ ゴシック" w:hAnsi="ＭＳ ゴシック" w:eastAsia="ＭＳ ゴシック"/>
          <w:sz w:val="24"/>
        </w:rPr>
        <w:t xml:space="preserve">URL : </w:t>
      </w:r>
      <w:r>
        <w:rPr>
          <w:rFonts w:hint="eastAsia"/>
        </w:rPr>
        <w:fldChar w:fldCharType="begin"/>
      </w:r>
      <w:r>
        <w:rPr>
          <w:rFonts w:hint="eastAsia"/>
        </w:rPr>
        <w:instrText xml:space="preserve"> HYPERLINK "https://www.center.shizuoka-c.ed.jp/page_20230316234002"</w:instrText>
      </w:r>
      <w:r>
        <w:rPr>
          <w:rFonts w:hint="eastAsia"/>
        </w:rPr>
        <w:fldChar w:fldCharType="separate"/>
      </w:r>
      <w:r>
        <w:rPr>
          <w:rStyle w:val="15"/>
          <w:rFonts w:hint="eastAsia" w:ascii="ＭＳ ゴシック" w:hAnsi="ＭＳ ゴシック" w:eastAsia="ＭＳ ゴシック"/>
          <w:sz w:val="24"/>
        </w:rPr>
        <w:t>https://www.center.shizuoka-c.ed.jp/page_20230316234002</w:t>
      </w:r>
      <w:r>
        <w:rPr>
          <w:rFonts w:hint="eastAsia"/>
        </w:rPr>
        <w:fldChar w:fldCharType="end"/>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研修日程（目安</w:t>
      </w:r>
      <w:r>
        <w:rPr>
          <w:rFonts w:hint="eastAsia" w:ascii="ＭＳ ゴシック" w:hAnsi="ＭＳ ゴシック" w:eastAsia="ＭＳ ゴシック"/>
          <w:sz w:val="24"/>
        </w:rPr>
        <w:t>30</w:t>
      </w:r>
      <w:r>
        <w:rPr>
          <w:rFonts w:hint="eastAsia" w:ascii="ＭＳ ゴシック" w:hAnsi="ＭＳ ゴシック" w:eastAsia="ＭＳ ゴシック"/>
          <w:sz w:val="24"/>
        </w:rPr>
        <w:t>分）</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・活用例を基に開催するワークショップの内容と数の検討</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※端末の台数の確保、アプリのインストール等も必要に応じて行う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・各ワークショップの講師の選定</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※当日は活用例を基に説明、進行するため資料作成は原則不要</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※講師の先生は活用例を事前に体験し、当日説明できるようにする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・事前アンケートによる参加希望調査、グルーピング</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①参加者はアプリがインストールされた端末を持参</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※グループに１台でも可</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②講師の先生は活用例を参考に説明、実演する（５分）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※端末を大型モニターやプロジェクターに接続して説明すると良い</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③参加者は自由に端末を使い、活用を「知る」「慣れる」時間を十分にとる</w:t>
            </w:r>
          </w:p>
          <w:p>
            <w:pPr>
              <w:pStyle w:val="0"/>
              <w:ind w:left="0" w:leftChars="0" w:firstLine="6720" w:firstLineChars="3200"/>
              <w:rPr>
                <w:rFonts w:hint="eastAsia" w:ascii="ＭＳ ゴシック" w:hAnsi="ＭＳ ゴシック" w:eastAsia="ＭＳ ゴシック"/>
                <w:sz w:val="21"/>
              </w:rPr>
            </w:pPr>
            <w:r>
              <w:rPr>
                <w:rFonts w:hint="eastAsia" w:ascii="ＭＳ ゴシック" w:hAnsi="ＭＳ ゴシック" w:eastAsia="ＭＳ ゴシック"/>
                <w:sz w:val="21"/>
              </w:rPr>
              <w:t>（</w:t>
            </w:r>
            <w:r>
              <w:rPr>
                <w:rFonts w:hint="eastAsia" w:ascii="ＭＳ ゴシック" w:hAnsi="ＭＳ ゴシック" w:eastAsia="ＭＳ ゴシック"/>
                <w:sz w:val="21"/>
              </w:rPr>
              <w:t>15</w:t>
            </w:r>
            <w:r>
              <w:rPr>
                <w:rFonts w:hint="eastAsia" w:ascii="ＭＳ ゴシック" w:hAnsi="ＭＳ ゴシック" w:eastAsia="ＭＳ ゴシック"/>
                <w:sz w:val="21"/>
              </w:rPr>
              <w:t>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※グループで自由に意見交換や感想を伝えながら体験する</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④担当している子どもの「夢」や「願い」を叶えるためにはどのような活用が考えられるか検討（８分）　例：個人ワーク２分→グループワーク６分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⑤ワークショップ内で協議内容を共有（２分）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※いくつかのグループに検討した活用を発表してもらう</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※各ワークショップの検討内容をクラウドや掲示板などで共有する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r>
        <w:rPr>
          <w:rFonts w:hint="eastAsia"/>
        </w:rPr>
        <w:br w:type="page"/>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校内情報研修（ワークショップ型）</w:t>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51" behindDoc="0" locked="0" layoutInCell="1" hidden="0" allowOverlap="1">
                <wp:simplePos x="0" y="0"/>
                <wp:positionH relativeFrom="column">
                  <wp:posOffset>-48260</wp:posOffset>
                </wp:positionH>
                <wp:positionV relativeFrom="paragraph">
                  <wp:posOffset>11430</wp:posOffset>
                </wp:positionV>
                <wp:extent cx="5858510" cy="381000"/>
                <wp:effectExtent l="635" t="635" r="29845" b="10795"/>
                <wp:wrapNone/>
                <wp:docPr id="1057" name="オブジェクト 0"/>
                <a:graphic xmlns:a="http://schemas.openxmlformats.org/drawingml/2006/main">
                  <a:graphicData uri="http://schemas.microsoft.com/office/word/2010/wordprocessingShape">
                    <wps:wsp>
                      <wps:cNvPr id="1057" name="オブジェクト 0"/>
                      <wps:cNvSpPr/>
                      <wps:spPr>
                        <a:xfrm>
                          <a:off x="0" y="0"/>
                          <a:ext cx="585851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）を活用した実践の共有」</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0.9pt;mso-position-vertical-relative:text;mso-position-horizontal-relative:text;v-text-anchor:top;position:absolute;height:30pt;mso-wrap-distance-top:0pt;width:461.3pt;mso-wrap-distance-left:16pt;margin-left:-3.8pt;z-index:51;" o:spid="_x0000_s1057"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）を活用した実践の共有」</w:t>
                      </w:r>
                    </w:p>
                  </w:txbxContent>
                </v:textbox>
                <v:imagedata o:title=""/>
                <w10:wrap type="none" anchorx="text" anchory="text"/>
              </v:roundrect>
            </w:pict>
          </mc:Fallback>
        </mc:AlternateContent>
      </w:r>
      <w:r>
        <w:rPr>
          <w:rFonts w:hint="eastAsia" w:ascii="ＭＳ ゴシック" w:hAnsi="ＭＳ ゴシック" w:eastAsia="ＭＳ ゴシック"/>
          <w:sz w:val="28"/>
        </w:rPr>
        <w:t>「１人１台端末（</w:t>
      </w:r>
      <w:r>
        <w:rPr>
          <w:rFonts w:hint="eastAsia" w:ascii="ＭＳ ゴシック" w:hAnsi="ＭＳ ゴシック" w:eastAsia="ＭＳ ゴシック"/>
          <w:sz w:val="28"/>
        </w:rPr>
        <w:t>ICT</w:t>
      </w:r>
      <w:r>
        <w:rPr>
          <w:rFonts w:hint="eastAsia" w:ascii="ＭＳ ゴシック" w:hAnsi="ＭＳ ゴシック" w:eastAsia="ＭＳ ゴシック"/>
          <w:sz w:val="28"/>
        </w:rPr>
        <w:t>）を活用した実践の共有」</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的：担当する児童生徒の「夢」や「願い」を叶える１人１台端末の活用を考え、実践につなげる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容：校内の実践例を体験、共有し、明日からの実践を考える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研修日程（目安</w:t>
      </w:r>
      <w:r>
        <w:rPr>
          <w:rFonts w:hint="eastAsia" w:ascii="ＭＳ ゴシック" w:hAnsi="ＭＳ ゴシック" w:eastAsia="ＭＳ ゴシック"/>
          <w:sz w:val="24"/>
        </w:rPr>
        <w:t>30</w:t>
      </w:r>
      <w:r>
        <w:rPr>
          <w:rFonts w:hint="eastAsia" w:ascii="ＭＳ ゴシック" w:hAnsi="ＭＳ ゴシック" w:eastAsia="ＭＳ ゴシック"/>
          <w:sz w:val="24"/>
        </w:rPr>
        <w:t>分）</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・年度初めのアンケート①で収集した実践例からニーズの高い実践を選び、講師を依頼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・講師の先生には可能な範囲で研修資料の準備を依頼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　　※子どもが学習で使用したものや学習成果物でも可</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・ワークショップの数や内容の決定後、事前アンケートにより参加希望調査、グルーピング</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①参加者はアプリがインストールされた端末を持参</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※グループに１台でも可</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②講師の先生は実践を基に説明、実演する（５分）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※端末を大型モニターやプロジェクターに接続して説明するとよい</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③参加者は自由に端末を使い、活用を「知る」「慣れる」時間を十分にとる</w:t>
            </w:r>
          </w:p>
          <w:p>
            <w:pPr>
              <w:pStyle w:val="0"/>
              <w:ind w:left="0" w:leftChars="0" w:firstLine="6720" w:firstLineChars="3200"/>
              <w:rPr>
                <w:rFonts w:hint="eastAsia" w:ascii="ＭＳ ゴシック" w:hAnsi="ＭＳ ゴシック" w:eastAsia="ＭＳ ゴシック"/>
                <w:sz w:val="21"/>
              </w:rPr>
            </w:pPr>
            <w:r>
              <w:rPr>
                <w:rFonts w:hint="eastAsia" w:ascii="ＭＳ ゴシック" w:hAnsi="ＭＳ ゴシック" w:eastAsia="ＭＳ ゴシック"/>
                <w:sz w:val="21"/>
              </w:rPr>
              <w:t>（</w:t>
            </w:r>
            <w:r>
              <w:rPr>
                <w:rFonts w:hint="eastAsia" w:ascii="ＭＳ ゴシック" w:hAnsi="ＭＳ ゴシック" w:eastAsia="ＭＳ ゴシック"/>
                <w:sz w:val="21"/>
              </w:rPr>
              <w:t>15</w:t>
            </w:r>
            <w:r>
              <w:rPr>
                <w:rFonts w:hint="eastAsia" w:ascii="ＭＳ ゴシック" w:hAnsi="ＭＳ ゴシック" w:eastAsia="ＭＳ ゴシック"/>
                <w:sz w:val="21"/>
              </w:rPr>
              <w:t>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※グループで自由に意見交換や感想を伝えながら体験する</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④担当している子どもの「夢」や「願い」を叶えるためにはどのような活用が考えられるか検討（８分）　例：個人ワーク２分→グループワーク６分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⑤ワークショップ内で協議内容を共有（２分）</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※いくつかのグループに検討した活用を発表してもらう</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※各ワークショップの検討内容をクラウドや掲示板などで共有する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r>
        <w:rPr>
          <w:rFonts w:hint="eastAsia"/>
        </w:rPr>
        <w:drawing>
          <wp:anchor simplePos="0" relativeHeight="36" behindDoc="0" locked="0" layoutInCell="1" hidden="0" allowOverlap="1">
            <wp:simplePos x="0" y="0"/>
            <wp:positionH relativeFrom="page">
              <wp:posOffset>4610100</wp:posOffset>
            </wp:positionH>
            <wp:positionV relativeFrom="page">
              <wp:posOffset>7463790</wp:posOffset>
            </wp:positionV>
            <wp:extent cx="679450" cy="677545"/>
            <wp:effectExtent l="0" t="0" r="0" b="0"/>
            <wp:wrapNone/>
            <wp:docPr id="1058" name="図 15"/>
            <a:graphic xmlns:a="http://schemas.openxmlformats.org/drawingml/2006/main">
              <a:graphicData uri="http://schemas.openxmlformats.org/drawingml/2006/picture">
                <pic:pic xmlns:pic="http://schemas.openxmlformats.org/drawingml/2006/picture">
                  <pic:nvPicPr>
                    <pic:cNvPr id="1058" name="図 15"/>
                    <pic:cNvPicPr>
                      <a:picLocks noChangeAspect="1"/>
                    </pic:cNvPicPr>
                  </pic:nvPicPr>
                  <pic:blipFill>
                    <a:blip r:embed="rId42"/>
                    <a:stretch>
                      <a:fillRect/>
                    </a:stretch>
                  </pic:blipFill>
                  <pic:spPr>
                    <a:xfrm>
                      <a:off x="0" y="0"/>
                      <a:ext cx="679450" cy="677545"/>
                    </a:xfrm>
                    <a:prstGeom prst="rect">
                      <a:avLst/>
                    </a:prstGeom>
                  </pic:spPr>
                </pic:pic>
              </a:graphicData>
            </a:graphic>
          </wp:anchor>
        </w:drawing>
      </w:r>
      <w:r>
        <w:rPr>
          <w:rFonts w:hint="eastAsia"/>
        </w:rPr>
        <w:drawing>
          <wp:anchor simplePos="0" relativeHeight="35" behindDoc="0" locked="0" layoutInCell="1" hidden="0" allowOverlap="1">
            <wp:simplePos x="0" y="0"/>
            <wp:positionH relativeFrom="page">
              <wp:posOffset>5807710</wp:posOffset>
            </wp:positionH>
            <wp:positionV relativeFrom="page">
              <wp:posOffset>7485380</wp:posOffset>
            </wp:positionV>
            <wp:extent cx="1179830" cy="1183005"/>
            <wp:effectExtent l="0" t="0" r="0" b="0"/>
            <wp:wrapNone/>
            <wp:docPr id="1059" name="図 14"/>
            <a:graphic xmlns:a="http://schemas.openxmlformats.org/drawingml/2006/main">
              <a:graphicData uri="http://schemas.openxmlformats.org/drawingml/2006/picture">
                <pic:pic xmlns:pic="http://schemas.openxmlformats.org/drawingml/2006/picture">
                  <pic:nvPicPr>
                    <pic:cNvPr id="1059" name="図 14"/>
                    <pic:cNvPicPr>
                      <a:picLocks noChangeAspect="1"/>
                    </pic:cNvPicPr>
                  </pic:nvPicPr>
                  <pic:blipFill>
                    <a:blip r:embed="rId43"/>
                    <a:stretch>
                      <a:fillRect/>
                    </a:stretch>
                  </pic:blipFill>
                  <pic:spPr>
                    <a:xfrm>
                      <a:off x="0" y="0"/>
                      <a:ext cx="1179830" cy="1183005"/>
                    </a:xfrm>
                    <a:prstGeom prst="rect">
                      <a:avLst/>
                    </a:prstGeom>
                  </pic:spPr>
                </pic:pic>
              </a:graphicData>
            </a:graphic>
          </wp:anchor>
        </w:drawing>
      </w:r>
    </w:p>
    <w:p>
      <w:pPr>
        <w:pStyle w:val="0"/>
        <w:ind w:left="0" w:leftChars="0" w:firstLine="0" w:firstLineChars="0"/>
        <w:rPr>
          <w:rFonts w:hint="eastAsia" w:ascii="ＭＳ ゴシック" w:hAnsi="ＭＳ ゴシック" w:eastAsia="ＭＳ ゴシック"/>
        </w:rPr>
      </w:pPr>
      <w:r>
        <w:rPr>
          <w:rFonts w:hint="eastAsia"/>
        </w:rPr>
        <w:br w:type="page"/>
      </w:r>
      <w:r>
        <w:rPr>
          <w:rFonts w:hint="eastAsia"/>
        </w:rPr>
        <w:drawing>
          <wp:anchor simplePos="0" relativeHeight="37" behindDoc="0" locked="0" layoutInCell="1" hidden="0" allowOverlap="1">
            <wp:simplePos x="0" y="0"/>
            <wp:positionH relativeFrom="page">
              <wp:posOffset>4772025</wp:posOffset>
            </wp:positionH>
            <wp:positionV relativeFrom="page">
              <wp:posOffset>7862570</wp:posOffset>
            </wp:positionV>
            <wp:extent cx="1174750" cy="694690"/>
            <wp:effectExtent l="94615" t="258445" r="95250" b="257810"/>
            <wp:wrapNone/>
            <wp:docPr id="1060" name="図 16"/>
            <a:graphic xmlns:a="http://schemas.openxmlformats.org/drawingml/2006/main">
              <a:graphicData uri="http://schemas.openxmlformats.org/drawingml/2006/picture">
                <pic:pic xmlns:pic="http://schemas.openxmlformats.org/drawingml/2006/picture">
                  <pic:nvPicPr>
                    <pic:cNvPr id="1060" name="図 16"/>
                    <pic:cNvPicPr>
                      <a:picLocks noChangeAspect="1"/>
                    </pic:cNvPicPr>
                  </pic:nvPicPr>
                  <pic:blipFill>
                    <a:blip r:embed="rId44"/>
                    <a:stretch>
                      <a:fillRect/>
                    </a:stretch>
                  </pic:blipFill>
                  <pic:spPr>
                    <a:xfrm rot="19682407">
                      <a:off x="0" y="0"/>
                      <a:ext cx="1174750" cy="694690"/>
                    </a:xfrm>
                    <a:prstGeom prst="rect">
                      <a:avLst/>
                    </a:prstGeom>
                  </pic:spPr>
                </pic:pic>
              </a:graphicData>
            </a:graphic>
          </wp:anchor>
        </w:drawing>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校内情報研修（ポスター発表型）</w:t>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52" behindDoc="0" locked="0" layoutInCell="1" hidden="0" allowOverlap="1">
                <wp:simplePos x="0" y="0"/>
                <wp:positionH relativeFrom="column">
                  <wp:posOffset>-6350</wp:posOffset>
                </wp:positionH>
                <wp:positionV relativeFrom="paragraph">
                  <wp:posOffset>14605</wp:posOffset>
                </wp:positionV>
                <wp:extent cx="5858510" cy="381000"/>
                <wp:effectExtent l="635" t="635" r="29845" b="10795"/>
                <wp:wrapNone/>
                <wp:docPr id="1061" name="オブジェクト 0"/>
                <a:graphic xmlns:a="http://schemas.openxmlformats.org/drawingml/2006/main">
                  <a:graphicData uri="http://schemas.microsoft.com/office/word/2010/wordprocessingShape">
                    <wps:wsp>
                      <wps:cNvPr id="1061" name="オブジェクト 0"/>
                      <wps:cNvSpPr/>
                      <wps:spPr>
                        <a:xfrm>
                          <a:off x="0" y="0"/>
                          <a:ext cx="585851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「校内実践の発表・共有・体験」</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1.1399999999999999pt;mso-position-vertical-relative:text;mso-position-horizontal-relative:text;v-text-anchor:top;position:absolute;height:30pt;mso-wrap-distance-top:0pt;width:461.3pt;mso-wrap-distance-left:16pt;margin-left:-0.5pt;z-index:52;" o:spid="_x0000_s1061"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「校内実践の発表・共有・体験」</w:t>
                      </w:r>
                    </w:p>
                  </w:txbxContent>
                </v:textbox>
                <v:imagedata o:title=""/>
                <w10:wrap type="none" anchorx="text" anchory="text"/>
              </v:roundrect>
            </w:pict>
          </mc:Fallback>
        </mc:AlternateContent>
      </w:r>
      <w:r>
        <w:rPr>
          <w:rFonts w:hint="eastAsia" w:ascii="ＭＳ ゴシック" w:hAnsi="ＭＳ ゴシック" w:eastAsia="ＭＳ ゴシック"/>
          <w:sz w:val="28"/>
        </w:rPr>
        <w:t>「校内実践の発表・共有・体験」</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的：担当する児童生徒の「夢」や「願い」を叶える１人１台端末の活用を考え、実践につなげる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容：ポスター発表による校内実践の共有・体験をし、明日からの実践を考える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研修日程（研修時間は発表数の数や参観の仕方による）</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・年度初めのアンケート①で収集した実践例からニーズの高い実践を選び、発表者を依頼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・発表者の先生には可能な範囲で研修資料の準備を依頼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　　※子どもが学習で使用したものや学習成果物でも可</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・ポスター発表の数や内容の決定後、発表場所の調整</w:t>
            </w: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①参加者は自由に移動し、発表を聞いたり、体験をしたりする</w:t>
            </w:r>
          </w:p>
          <w:p>
            <w:pPr>
              <w:pStyle w:val="0"/>
              <w:ind w:left="840" w:hanging="840" w:hangingChars="400"/>
              <w:rPr>
                <w:rFonts w:hint="eastAsia" w:ascii="ＭＳ ゴシック" w:hAnsi="ＭＳ ゴシック" w:eastAsia="ＭＳ ゴシック"/>
                <w:sz w:val="21"/>
              </w:rPr>
            </w:pPr>
            <w:r>
              <w:rPr>
                <w:rFonts w:hint="eastAsia" w:ascii="ＭＳ ゴシック" w:hAnsi="ＭＳ ゴシック" w:eastAsia="ＭＳ ゴシック"/>
                <w:sz w:val="21"/>
              </w:rPr>
              <w:t>　　　※参加者は発表者や周囲の先生方と自由に協議し、自身が担当している子どもの「夢」や「願い」を叶えるためには、どのような活用が考えられるか検討する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②終了時間まで各発表場所を自由に移動し、発表を聞く</w:t>
            </w:r>
          </w:p>
          <w:p>
            <w:pPr>
              <w:pStyle w:val="0"/>
              <w:tabs>
                <w:tab w:val="left" w:leader="none" w:pos="7179"/>
              </w:tabs>
              <w:rPr>
                <w:rFonts w:hint="eastAsia" w:ascii="ＭＳ ゴシック" w:hAnsi="ＭＳ ゴシック" w:eastAsia="ＭＳ ゴシック"/>
                <w:sz w:val="21"/>
              </w:rPr>
            </w:pPr>
            <w:r>
              <w:rPr>
                <w:rFonts w:hint="eastAsia" w:ascii="ＭＳ ゴシック" w:hAnsi="ＭＳ ゴシック" w:eastAsia="ＭＳ ゴシック"/>
                <w:sz w:val="21"/>
              </w:rPr>
              <w:t>　　　※見学の仕方はルートを決めて、時間で区切って移動しても良い</w:t>
            </w:r>
            <w:r>
              <w:rPr>
                <w:rFonts w:hint="eastAsia" w:ascii="ＭＳ ゴシック" w:hAnsi="ＭＳ ゴシック" w:eastAsia="ＭＳ ゴシック"/>
                <w:sz w:val="21"/>
              </w:rPr>
              <w:tab/>
            </w:r>
          </w:p>
          <w:p>
            <w:pPr>
              <w:pStyle w:val="0"/>
              <w:tabs>
                <w:tab w:val="left" w:leader="none" w:pos="7179"/>
              </w:tabs>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③ポスター発表終了後に改めて担当する子どもの「夢」や「願い」を叶えるためにどのような活用ができるか考える</w:t>
            </w:r>
            <w:r>
              <w:rPr>
                <w:rFonts w:hint="eastAsia"/>
              </w:rPr>
              <w:drawing>
                <wp:anchor simplePos="0" relativeHeight="28" behindDoc="0" locked="0" layoutInCell="1" hidden="0" allowOverlap="1">
                  <wp:simplePos x="0" y="0"/>
                  <wp:positionH relativeFrom="page">
                    <wp:posOffset>3231515</wp:posOffset>
                  </wp:positionH>
                  <wp:positionV relativeFrom="page">
                    <wp:posOffset>1701800</wp:posOffset>
                  </wp:positionV>
                  <wp:extent cx="1753870" cy="1769110"/>
                  <wp:effectExtent l="0" t="0" r="0" b="0"/>
                  <wp:wrapNone/>
                  <wp:docPr id="1062" name="図 60"/>
                  <a:graphic xmlns:a="http://schemas.openxmlformats.org/drawingml/2006/main">
                    <a:graphicData uri="http://schemas.openxmlformats.org/drawingml/2006/picture">
                      <pic:pic xmlns:pic="http://schemas.openxmlformats.org/drawingml/2006/picture">
                        <pic:nvPicPr>
                          <pic:cNvPr id="1062" name="図 60"/>
                          <pic:cNvPicPr>
                            <a:picLocks noChangeAspect="1"/>
                          </pic:cNvPicPr>
                        </pic:nvPicPr>
                        <pic:blipFill>
                          <a:blip r:embed="rId45"/>
                          <a:stretch>
                            <a:fillRect/>
                          </a:stretch>
                        </pic:blipFill>
                        <pic:spPr>
                          <a:xfrm>
                            <a:off x="0" y="0"/>
                            <a:ext cx="1753870" cy="1769110"/>
                          </a:xfrm>
                          <a:prstGeom prst="rect">
                            <a:avLst/>
                          </a:prstGeom>
                        </pic:spPr>
                      </pic:pic>
                    </a:graphicData>
                  </a:graphic>
                </wp:anchor>
              </w:drawing>
            </w: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r>
              <w:rPr>
                <w:rFonts w:hint="eastAsia"/>
              </w:rPr>
              <w:drawing>
                <wp:anchor simplePos="0" relativeHeight="29" behindDoc="0" locked="0" layoutInCell="1" hidden="0" allowOverlap="1">
                  <wp:simplePos x="0" y="0"/>
                  <wp:positionH relativeFrom="page">
                    <wp:posOffset>2767965</wp:posOffset>
                  </wp:positionH>
                  <wp:positionV relativeFrom="page">
                    <wp:posOffset>2642235</wp:posOffset>
                  </wp:positionV>
                  <wp:extent cx="676275" cy="828675"/>
                  <wp:effectExtent l="0" t="0" r="0" b="0"/>
                  <wp:wrapNone/>
                  <wp:docPr id="1063" name="図 68"/>
                  <a:graphic xmlns:a="http://schemas.openxmlformats.org/drawingml/2006/main">
                    <a:graphicData uri="http://schemas.openxmlformats.org/drawingml/2006/picture">
                      <pic:pic xmlns:pic="http://schemas.openxmlformats.org/drawingml/2006/picture">
                        <pic:nvPicPr>
                          <pic:cNvPr id="1063" name="図 68"/>
                          <pic:cNvPicPr>
                            <a:picLocks noChangeAspect="1"/>
                          </pic:cNvPicPr>
                        </pic:nvPicPr>
                        <pic:blipFill>
                          <a:blip r:embed="rId46"/>
                          <a:stretch>
                            <a:fillRect/>
                          </a:stretch>
                        </pic:blipFill>
                        <pic:spPr>
                          <a:xfrm>
                            <a:off x="0" y="0"/>
                            <a:ext cx="676275" cy="828675"/>
                          </a:xfrm>
                          <a:prstGeom prst="rect">
                            <a:avLst/>
                          </a:prstGeom>
                        </pic:spPr>
                      </pic:pic>
                    </a:graphicData>
                  </a:graphic>
                </wp:anchor>
              </w:drawing>
            </w:r>
            <w:r>
              <w:rPr>
                <w:rFonts w:hint="eastAsia"/>
              </w:rPr>
              <w:drawing>
                <wp:anchor simplePos="0" relativeHeight="30" behindDoc="0" locked="0" layoutInCell="1" hidden="0" allowOverlap="1">
                  <wp:simplePos x="0" y="0"/>
                  <wp:positionH relativeFrom="page">
                    <wp:posOffset>3315970</wp:posOffset>
                  </wp:positionH>
                  <wp:positionV relativeFrom="page">
                    <wp:posOffset>2628265</wp:posOffset>
                  </wp:positionV>
                  <wp:extent cx="657860" cy="857250"/>
                  <wp:effectExtent l="0" t="0" r="0" b="0"/>
                  <wp:wrapNone/>
                  <wp:docPr id="1064" name="図 69"/>
                  <a:graphic xmlns:a="http://schemas.openxmlformats.org/drawingml/2006/main">
                    <a:graphicData uri="http://schemas.openxmlformats.org/drawingml/2006/picture">
                      <pic:pic xmlns:pic="http://schemas.openxmlformats.org/drawingml/2006/picture">
                        <pic:nvPicPr>
                          <pic:cNvPr id="1064" name="図 69"/>
                          <pic:cNvPicPr>
                            <a:picLocks noChangeAspect="1"/>
                          </pic:cNvPicPr>
                        </pic:nvPicPr>
                        <pic:blipFill>
                          <a:blip r:embed="rId47"/>
                          <a:stretch>
                            <a:fillRect/>
                          </a:stretch>
                        </pic:blipFill>
                        <pic:spPr>
                          <a:xfrm>
                            <a:off x="0" y="0"/>
                            <a:ext cx="657860" cy="857250"/>
                          </a:xfrm>
                          <a:prstGeom prst="rect">
                            <a:avLst/>
                          </a:prstGeom>
                        </pic:spPr>
                      </pic:pic>
                    </a:graphicData>
                  </a:graphic>
                </wp:anchor>
              </w:drawing>
            </w: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p>
          <w:p>
            <w:pPr>
              <w:pStyle w:val="0"/>
              <w:ind w:left="420" w:hanging="420" w:hangingChars="200"/>
              <w:rPr>
                <w:rFonts w:hint="eastAsia" w:ascii="ＭＳ ゴシック" w:hAnsi="ＭＳ ゴシック" w:eastAsia="ＭＳ ゴシック"/>
                <w:sz w:val="21"/>
              </w:rPr>
            </w:pPr>
          </w:p>
        </w:tc>
      </w:tr>
      <w:tr>
        <w:trPr/>
        <w:tc>
          <w:tcPr>
            <w:tcW w:w="125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※各ポスター発表の内容や資料をクラウドや掲示板などで共有する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r>
        <w:rPr>
          <w:rFonts w:hint="eastAsia"/>
        </w:rPr>
        <w:br w:type="page"/>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校内情報研修（展示発表型）</w:t>
      </w:r>
    </w:p>
    <w:p>
      <w:pPr>
        <w:pStyle w:val="0"/>
        <w:ind w:left="0" w:leftChars="0" w:firstLine="0" w:firstLineChars="0"/>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53" behindDoc="0" locked="0" layoutInCell="1" hidden="0" allowOverlap="1">
                <wp:simplePos x="0" y="0"/>
                <wp:positionH relativeFrom="column">
                  <wp:posOffset>-4445</wp:posOffset>
                </wp:positionH>
                <wp:positionV relativeFrom="paragraph">
                  <wp:posOffset>14605</wp:posOffset>
                </wp:positionV>
                <wp:extent cx="5858510" cy="381000"/>
                <wp:effectExtent l="635" t="635" r="29845" b="10795"/>
                <wp:wrapNone/>
                <wp:docPr id="1065" name="オブジェクト 0"/>
                <a:graphic xmlns:a="http://schemas.openxmlformats.org/drawingml/2006/main">
                  <a:graphicData uri="http://schemas.microsoft.com/office/word/2010/wordprocessingShape">
                    <wps:wsp>
                      <wps:cNvPr id="1065" name="オブジェクト 0"/>
                      <wps:cNvSpPr/>
                      <wps:spPr>
                        <a:xfrm>
                          <a:off x="0" y="0"/>
                          <a:ext cx="585851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「校内実践の展示・共有・体験」</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1.1399999999999999pt;mso-position-vertical-relative:text;mso-position-horizontal-relative:text;v-text-anchor:top;position:absolute;height:30pt;mso-wrap-distance-top:0pt;width:461.3pt;mso-wrap-distance-left:16pt;margin-left:-0.35pt;z-index:53;" o:spid="_x0000_s1065"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「校内実践の展示・共有・体験」</w:t>
                      </w:r>
                    </w:p>
                  </w:txbxContent>
                </v:textbox>
                <v:imagedata o:title=""/>
                <w10:wrap type="none" anchorx="text" anchory="text"/>
              </v:roundrect>
            </w:pict>
          </mc:Fallback>
        </mc:AlternateContent>
      </w:r>
      <w:r>
        <w:rPr>
          <w:rFonts w:hint="eastAsia" w:ascii="ＭＳ ゴシック" w:hAnsi="ＭＳ ゴシック" w:eastAsia="ＭＳ ゴシック"/>
          <w:sz w:val="28"/>
        </w:rPr>
        <w:t>「校内実践の展示・共有・体験」</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的：担当する児童生徒の「夢」や「願い」を叶える１人１台端末の活用を考え、実践につなげる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実施時期：学期中、長期休業中（６～</w:t>
      </w:r>
      <w:r>
        <w:rPr>
          <w:rFonts w:hint="eastAsia" w:ascii="ＭＳ ゴシック" w:hAnsi="ＭＳ ゴシック" w:eastAsia="ＭＳ ゴシック"/>
          <w:sz w:val="24"/>
        </w:rPr>
        <w:t>12</w:t>
      </w:r>
      <w:r>
        <w:rPr>
          <w:rFonts w:hint="eastAsia" w:ascii="ＭＳ ゴシック" w:hAnsi="ＭＳ ゴシック" w:eastAsia="ＭＳ ゴシック"/>
          <w:sz w:val="24"/>
        </w:rPr>
        <w:t>月）</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内　　容：展示による校内実践の共有・体験をし、明日からの実践を考える</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研修日程（展示時間や期間を適宜設定する）</w:t>
      </w: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研修前</w:t>
            </w:r>
          </w:p>
        </w:tc>
        <w:tc>
          <w:tcPr>
            <w:tcW w:w="7985" w:type="dxa"/>
            <w:vAlign w:val="top"/>
          </w:tcPr>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・年度初めのアンケート①で収集した実践例からニーズの高い実践を選び、展示を依頼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・展示者の先生には可能な範囲で資料の準備を依頼</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　　※子どもが学習で使用したものや学習成果物でも可</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　　※１人１台端末や</w:t>
            </w:r>
            <w:r>
              <w:rPr>
                <w:rFonts w:hint="eastAsia" w:ascii="ＭＳ ゴシック" w:hAnsi="ＭＳ ゴシック" w:eastAsia="ＭＳ ゴシック"/>
                <w:sz w:val="21"/>
              </w:rPr>
              <w:t>ICT</w:t>
            </w:r>
            <w:r>
              <w:rPr>
                <w:rFonts w:hint="eastAsia" w:ascii="ＭＳ ゴシック" w:hAnsi="ＭＳ ゴシック" w:eastAsia="ＭＳ ゴシック"/>
                <w:sz w:val="21"/>
              </w:rPr>
              <w:t>を来場者が体験できるように複数台用意</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・展示の数、内容の決定後、展示場所や展示期間の調整</w:t>
            </w:r>
          </w:p>
        </w:tc>
      </w:tr>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研修当日</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①期間内に自由に見学したり、体験したりする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※可能ならば複数人で時間を合わせて見学、体験をする</w:t>
            </w:r>
          </w:p>
          <w:p>
            <w:pPr>
              <w:pStyle w:val="0"/>
              <w:ind w:left="210"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②展示物を見学したり、体験したりする中で、自身が担当する子どもの「夢」や「願い」を叶えるためには、どのような活用ができるか考える</w:t>
            </w:r>
          </w:p>
        </w:tc>
      </w:tr>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研修後</w:t>
            </w:r>
          </w:p>
        </w:tc>
        <w:tc>
          <w:tcPr>
            <w:tcW w:w="7985" w:type="dxa"/>
            <w:vAlign w:val="top"/>
          </w:tcPr>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・研修内容の共有</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　　※各展示の内容や資料をクラウドや掲示板などで共有する</w:t>
            </w:r>
          </w:p>
          <w:p>
            <w:pPr>
              <w:pStyle w:val="0"/>
              <w:rPr>
                <w:rFonts w:hint="eastAsia" w:ascii="ＭＳ ゴシック" w:hAnsi="ＭＳ ゴシック" w:eastAsia="ＭＳ ゴシック"/>
                <w:sz w:val="21"/>
              </w:rPr>
            </w:pPr>
            <w:r>
              <w:rPr>
                <w:rFonts w:hint="eastAsia" w:ascii="ＭＳ ゴシック" w:hAnsi="ＭＳ ゴシック" w:eastAsia="ＭＳ ゴシック"/>
                <w:sz w:val="21"/>
              </w:rPr>
              <w:t>・研修を踏まえて行った実践の共有</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p>
    <w:p>
      <w:pPr>
        <w:pStyle w:val="0"/>
        <w:ind w:left="0" w:leftChars="0" w:firstLine="0" w:firstLineChars="0"/>
        <w:rPr>
          <w:rFonts w:hint="eastAsia" w:ascii="ＭＳ ゴシック" w:hAnsi="ＭＳ ゴシック" w:eastAsia="ＭＳ ゴシック"/>
        </w:rPr>
      </w:pPr>
      <w:r>
        <w:rPr>
          <w:rFonts w:hint="eastAsia"/>
        </w:rPr>
        <w:drawing>
          <wp:anchor simplePos="0" relativeHeight="38" behindDoc="0" locked="0" layoutInCell="1" hidden="0" allowOverlap="1">
            <wp:simplePos x="0" y="0"/>
            <wp:positionH relativeFrom="page">
              <wp:posOffset>4870450</wp:posOffset>
            </wp:positionH>
            <wp:positionV relativeFrom="page">
              <wp:posOffset>6924040</wp:posOffset>
            </wp:positionV>
            <wp:extent cx="1784350" cy="1438275"/>
            <wp:effectExtent l="0" t="0" r="0" b="0"/>
            <wp:wrapNone/>
            <wp:docPr id="1066" name="コンテンツ プレースホルダー 10"/>
            <a:graphic xmlns:a="http://schemas.openxmlformats.org/drawingml/2006/main">
              <a:graphicData uri="http://schemas.openxmlformats.org/drawingml/2006/picture">
                <pic:pic xmlns:pic="http://schemas.openxmlformats.org/drawingml/2006/picture">
                  <pic:nvPicPr>
                    <pic:cNvPr id="1066" name="コンテンツ プレースホルダー 10"/>
                    <pic:cNvPicPr>
                      <a:picLocks noGrp="1" noChangeAspect="1"/>
                    </pic:cNvPicPr>
                  </pic:nvPicPr>
                  <pic:blipFill>
                    <a:blip r:embed="rId48"/>
                    <a:stretch>
                      <a:fillRect/>
                    </a:stretch>
                  </pic:blipFill>
                  <pic:spPr>
                    <a:xfrm>
                      <a:off x="0" y="0"/>
                      <a:ext cx="1784350" cy="1438275"/>
                    </a:xfrm>
                    <a:prstGeom prst="rect">
                      <a:avLst/>
                    </a:prstGeom>
                  </pic:spPr>
                </pic:pic>
              </a:graphicData>
            </a:graphic>
          </wp:anchor>
        </w:drawing>
      </w:r>
      <w:r>
        <w:rPr>
          <w:rFonts w:hint="eastAsia"/>
        </w:rPr>
        <w:drawing>
          <wp:anchor simplePos="0" relativeHeight="39" behindDoc="0" locked="0" layoutInCell="1" hidden="0" allowOverlap="1">
            <wp:simplePos x="0" y="0"/>
            <wp:positionH relativeFrom="page">
              <wp:posOffset>5120640</wp:posOffset>
            </wp:positionH>
            <wp:positionV relativeFrom="page">
              <wp:posOffset>6775450</wp:posOffset>
            </wp:positionV>
            <wp:extent cx="702945" cy="558165"/>
            <wp:effectExtent l="0" t="0" r="0" b="0"/>
            <wp:wrapNone/>
            <wp:docPr id="1067" name="図 12"/>
            <a:graphic xmlns:a="http://schemas.openxmlformats.org/drawingml/2006/main">
              <a:graphicData uri="http://schemas.openxmlformats.org/drawingml/2006/picture">
                <pic:pic xmlns:pic="http://schemas.openxmlformats.org/drawingml/2006/picture">
                  <pic:nvPicPr>
                    <pic:cNvPr id="1067" name="図 12"/>
                    <pic:cNvPicPr>
                      <a:picLocks noChangeAspect="1"/>
                    </pic:cNvPicPr>
                  </pic:nvPicPr>
                  <pic:blipFill>
                    <a:blip r:embed="rId49"/>
                    <a:stretch>
                      <a:fillRect/>
                    </a:stretch>
                  </pic:blipFill>
                  <pic:spPr>
                    <a:xfrm>
                      <a:off x="0" y="0"/>
                      <a:ext cx="702945" cy="558165"/>
                    </a:xfrm>
                    <a:prstGeom prst="rect">
                      <a:avLst/>
                    </a:prstGeom>
                  </pic:spPr>
                </pic:pic>
              </a:graphicData>
            </a:graphic>
          </wp:anchor>
        </w:drawing>
      </w:r>
      <w:r>
        <w:rPr>
          <w:rFonts w:hint="eastAsia"/>
        </w:rPr>
        <w:drawing>
          <wp:anchor simplePos="0" relativeHeight="40" behindDoc="0" locked="0" layoutInCell="1" hidden="0" allowOverlap="1">
            <wp:simplePos x="0" y="0"/>
            <wp:positionH relativeFrom="page">
              <wp:posOffset>5821680</wp:posOffset>
            </wp:positionH>
            <wp:positionV relativeFrom="page">
              <wp:posOffset>6687820</wp:posOffset>
            </wp:positionV>
            <wp:extent cx="567055" cy="645795"/>
            <wp:effectExtent l="0" t="0" r="0" b="0"/>
            <wp:wrapNone/>
            <wp:docPr id="1068" name="図 14"/>
            <a:graphic xmlns:a="http://schemas.openxmlformats.org/drawingml/2006/main">
              <a:graphicData uri="http://schemas.openxmlformats.org/drawingml/2006/picture">
                <pic:pic xmlns:pic="http://schemas.openxmlformats.org/drawingml/2006/picture">
                  <pic:nvPicPr>
                    <pic:cNvPr id="1068" name="図 14"/>
                    <pic:cNvPicPr>
                      <a:picLocks noChangeAspect="1"/>
                    </pic:cNvPicPr>
                  </pic:nvPicPr>
                  <pic:blipFill>
                    <a:blip r:embed="rId50"/>
                    <a:stretch>
                      <a:fillRect/>
                    </a:stretch>
                  </pic:blipFill>
                  <pic:spPr>
                    <a:xfrm>
                      <a:off x="0" y="0"/>
                      <a:ext cx="567055" cy="645795"/>
                    </a:xfrm>
                    <a:prstGeom prst="rect">
                      <a:avLst/>
                    </a:prstGeom>
                  </pic:spPr>
                </pic:pic>
              </a:graphicData>
            </a:graphic>
          </wp:anchor>
        </w:drawing>
      </w:r>
      <w:r>
        <w:rPr>
          <w:rFonts w:hint="eastAsia"/>
        </w:rPr>
        <w:drawing>
          <wp:anchor simplePos="0" relativeHeight="41" behindDoc="0" locked="0" layoutInCell="1" hidden="0" allowOverlap="1">
            <wp:simplePos x="0" y="0"/>
            <wp:positionH relativeFrom="page">
              <wp:posOffset>3014345</wp:posOffset>
            </wp:positionH>
            <wp:positionV relativeFrom="page">
              <wp:posOffset>6924040</wp:posOffset>
            </wp:positionV>
            <wp:extent cx="1784350" cy="1438275"/>
            <wp:effectExtent l="0" t="0" r="0" b="0"/>
            <wp:wrapNone/>
            <wp:docPr id="1069" name="コンテンツ プレースホルダー 10"/>
            <a:graphic xmlns:a="http://schemas.openxmlformats.org/drawingml/2006/main">
              <a:graphicData uri="http://schemas.openxmlformats.org/drawingml/2006/picture">
                <pic:pic xmlns:pic="http://schemas.openxmlformats.org/drawingml/2006/picture">
                  <pic:nvPicPr>
                    <pic:cNvPr id="1069" name="コンテンツ プレースホルダー 10"/>
                    <pic:cNvPicPr>
                      <a:picLocks noGrp="1" noChangeAspect="1"/>
                    </pic:cNvPicPr>
                  </pic:nvPicPr>
                  <pic:blipFill>
                    <a:blip r:embed="rId48"/>
                    <a:stretch>
                      <a:fillRect/>
                    </a:stretch>
                  </pic:blipFill>
                  <pic:spPr>
                    <a:xfrm>
                      <a:off x="0" y="0"/>
                      <a:ext cx="1784350" cy="1438275"/>
                    </a:xfrm>
                    <a:prstGeom prst="rect">
                      <a:avLst/>
                    </a:prstGeom>
                  </pic:spPr>
                </pic:pic>
              </a:graphicData>
            </a:graphic>
          </wp:anchor>
        </w:drawing>
      </w:r>
      <w:r>
        <w:rPr>
          <w:rFonts w:hint="eastAsia"/>
        </w:rPr>
        <w:drawing>
          <wp:anchor simplePos="0" relativeHeight="42" behindDoc="0" locked="0" layoutInCell="1" hidden="0" allowOverlap="1">
            <wp:simplePos x="0" y="0"/>
            <wp:positionH relativeFrom="page">
              <wp:posOffset>3835400</wp:posOffset>
            </wp:positionH>
            <wp:positionV relativeFrom="page">
              <wp:posOffset>6894195</wp:posOffset>
            </wp:positionV>
            <wp:extent cx="632460" cy="516255"/>
            <wp:effectExtent l="0" t="0" r="0" b="0"/>
            <wp:wrapNone/>
            <wp:docPr id="1070" name="図 16"/>
            <a:graphic xmlns:a="http://schemas.openxmlformats.org/drawingml/2006/main">
              <a:graphicData uri="http://schemas.openxmlformats.org/drawingml/2006/picture">
                <pic:pic xmlns:pic="http://schemas.openxmlformats.org/drawingml/2006/picture">
                  <pic:nvPicPr>
                    <pic:cNvPr id="1070" name="図 16"/>
                    <pic:cNvPicPr>
                      <a:picLocks noChangeAspect="1"/>
                    </pic:cNvPicPr>
                  </pic:nvPicPr>
                  <pic:blipFill>
                    <a:blip r:embed="rId51"/>
                    <a:stretch>
                      <a:fillRect/>
                    </a:stretch>
                  </pic:blipFill>
                  <pic:spPr>
                    <a:xfrm>
                      <a:off x="0" y="0"/>
                      <a:ext cx="632460" cy="516255"/>
                    </a:xfrm>
                    <a:prstGeom prst="rect">
                      <a:avLst/>
                    </a:prstGeom>
                  </pic:spPr>
                </pic:pic>
              </a:graphicData>
            </a:graphic>
          </wp:anchor>
        </w:drawing>
      </w:r>
      <w:r>
        <w:rPr>
          <w:rFonts w:hint="eastAsia"/>
        </w:rPr>
        <w:drawing>
          <wp:anchor simplePos="0" relativeHeight="44" behindDoc="0" locked="0" layoutInCell="1" hidden="0" allowOverlap="1">
            <wp:simplePos x="0" y="0"/>
            <wp:positionH relativeFrom="page">
              <wp:posOffset>3470910</wp:posOffset>
            </wp:positionH>
            <wp:positionV relativeFrom="page">
              <wp:posOffset>6885940</wp:posOffset>
            </wp:positionV>
            <wp:extent cx="311785" cy="410845"/>
            <wp:effectExtent l="0" t="0" r="0" b="0"/>
            <wp:wrapNone/>
            <wp:docPr id="1071" name="図 20"/>
            <a:graphic xmlns:a="http://schemas.openxmlformats.org/drawingml/2006/main">
              <a:graphicData uri="http://schemas.openxmlformats.org/drawingml/2006/picture">
                <pic:pic xmlns:pic="http://schemas.openxmlformats.org/drawingml/2006/picture">
                  <pic:nvPicPr>
                    <pic:cNvPr id="1071" name="図 20"/>
                    <pic:cNvPicPr>
                      <a:picLocks noChangeAspect="1"/>
                    </pic:cNvPicPr>
                  </pic:nvPicPr>
                  <pic:blipFill>
                    <a:blip r:embed="rId52"/>
                    <a:stretch>
                      <a:fillRect/>
                    </a:stretch>
                  </pic:blipFill>
                  <pic:spPr>
                    <a:xfrm>
                      <a:off x="0" y="0"/>
                      <a:ext cx="311785" cy="410845"/>
                    </a:xfrm>
                    <a:prstGeom prst="rect">
                      <a:avLst/>
                    </a:prstGeom>
                  </pic:spPr>
                </pic:pic>
              </a:graphicData>
            </a:graphic>
          </wp:anchor>
        </w:drawing>
      </w:r>
      <w:r>
        <w:rPr>
          <w:rFonts w:hint="eastAsia"/>
        </w:rPr>
        <w:drawing>
          <wp:anchor simplePos="0" relativeHeight="43" behindDoc="0" locked="0" layoutInCell="1" hidden="0" allowOverlap="1">
            <wp:simplePos x="0" y="0"/>
            <wp:positionH relativeFrom="page">
              <wp:posOffset>3418205</wp:posOffset>
            </wp:positionH>
            <wp:positionV relativeFrom="page">
              <wp:posOffset>6861175</wp:posOffset>
            </wp:positionV>
            <wp:extent cx="330835" cy="435610"/>
            <wp:effectExtent l="0" t="0" r="0" b="0"/>
            <wp:wrapNone/>
            <wp:docPr id="1072" name="図 18"/>
            <a:graphic xmlns:a="http://schemas.openxmlformats.org/drawingml/2006/main">
              <a:graphicData uri="http://schemas.openxmlformats.org/drawingml/2006/picture">
                <pic:pic xmlns:pic="http://schemas.openxmlformats.org/drawingml/2006/picture">
                  <pic:nvPicPr>
                    <pic:cNvPr id="1072" name="図 18"/>
                    <pic:cNvPicPr>
                      <a:picLocks noChangeAspect="1"/>
                    </pic:cNvPicPr>
                  </pic:nvPicPr>
                  <pic:blipFill>
                    <a:blip r:embed="rId53"/>
                    <a:stretch>
                      <a:fillRect/>
                    </a:stretch>
                  </pic:blipFill>
                  <pic:spPr>
                    <a:xfrm>
                      <a:off x="0" y="0"/>
                      <a:ext cx="330835" cy="435610"/>
                    </a:xfrm>
                    <a:prstGeom prst="rect">
                      <a:avLst/>
                    </a:prstGeom>
                  </pic:spPr>
                </pic:pic>
              </a:graphicData>
            </a:graphic>
          </wp:anchor>
        </w:drawing>
      </w:r>
      <w:r>
        <w:rPr>
          <w:rFonts w:hint="eastAsia"/>
        </w:rPr>
        <w:drawing>
          <wp:anchor simplePos="0" relativeHeight="45" behindDoc="0" locked="0" layoutInCell="1" hidden="0" allowOverlap="1">
            <wp:simplePos x="0" y="0"/>
            <wp:positionH relativeFrom="page">
              <wp:posOffset>3530600</wp:posOffset>
            </wp:positionH>
            <wp:positionV relativeFrom="page">
              <wp:posOffset>6889115</wp:posOffset>
            </wp:positionV>
            <wp:extent cx="304165" cy="400685"/>
            <wp:effectExtent l="0" t="0" r="0" b="0"/>
            <wp:wrapNone/>
            <wp:docPr id="1073" name="図 22"/>
            <a:graphic xmlns:a="http://schemas.openxmlformats.org/drawingml/2006/main">
              <a:graphicData uri="http://schemas.openxmlformats.org/drawingml/2006/picture">
                <pic:pic xmlns:pic="http://schemas.openxmlformats.org/drawingml/2006/picture">
                  <pic:nvPicPr>
                    <pic:cNvPr id="1073" name="図 22"/>
                    <pic:cNvPicPr>
                      <a:picLocks noChangeAspect="1"/>
                    </pic:cNvPicPr>
                  </pic:nvPicPr>
                  <pic:blipFill>
                    <a:blip r:embed="rId54"/>
                    <a:stretch>
                      <a:fillRect/>
                    </a:stretch>
                  </pic:blipFill>
                  <pic:spPr>
                    <a:xfrm>
                      <a:off x="0" y="0"/>
                      <a:ext cx="304165" cy="400685"/>
                    </a:xfrm>
                    <a:prstGeom prst="rect">
                      <a:avLst/>
                    </a:prstGeom>
                  </pic:spPr>
                </pic:pic>
              </a:graphicData>
            </a:graphic>
          </wp:anchor>
        </w:drawing>
      </w:r>
      <w:r>
        <w:rPr>
          <w:rFonts w:hint="eastAsia"/>
        </w:rPr>
        <w:br w:type="page"/>
      </w:r>
    </w:p>
    <w:p>
      <w:pPr>
        <w:pStyle w:val="0"/>
        <w:ind w:left="0" w:leftChars="0" w:firstLine="0" w:firstLineChars="0"/>
        <w:jc w:val="center"/>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54" behindDoc="0" locked="0" layoutInCell="1" hidden="0" allowOverlap="1">
                <wp:simplePos x="0" y="0"/>
                <wp:positionH relativeFrom="column">
                  <wp:posOffset>-6350</wp:posOffset>
                </wp:positionH>
                <wp:positionV relativeFrom="paragraph">
                  <wp:posOffset>52070</wp:posOffset>
                </wp:positionV>
                <wp:extent cx="5858510" cy="381000"/>
                <wp:effectExtent l="635" t="635" r="29845" b="10795"/>
                <wp:wrapNone/>
                <wp:docPr id="1074" name="オブジェクト 0"/>
                <a:graphic xmlns:a="http://schemas.openxmlformats.org/drawingml/2006/main">
                  <a:graphicData uri="http://schemas.microsoft.com/office/word/2010/wordprocessingShape">
                    <wps:wsp>
                      <wps:cNvPr id="1074" name="オブジェクト 0"/>
                      <wps:cNvSpPr/>
                      <wps:spPr>
                        <a:xfrm>
                          <a:off x="0" y="0"/>
                          <a:ext cx="5858510" cy="381000"/>
                        </a:xfrm>
                        <a:prstGeom prst="roundRect">
                          <a:avLst>
                            <a:gd name="adj" fmla="val 50000"/>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400" w:lineRule="exact"/>
                              <w:jc w:val="center"/>
                              <w:rPr>
                                <w:rFonts w:hint="eastAsia"/>
                                <w:sz w:val="32"/>
                              </w:rPr>
                            </w:pPr>
                            <w:r>
                              <w:rPr>
                                <w:rFonts w:hint="eastAsia" w:ascii="ＭＳ ゴシック" w:hAnsi="ＭＳ ゴシック" w:eastAsia="ＭＳ ゴシック"/>
                                <w:sz w:val="28"/>
                              </w:rPr>
                              <w:t>研修内容・実践の共有</w:t>
                            </w:r>
                          </w:p>
                        </w:txbxContent>
                      </wps:txbx>
                      <wps:bodyPr vertOverflow="overflow" horzOverflow="overflow" wrap="square" tIns="0" bIns="0" anchor="t"/>
                    </wps:wsp>
                  </a:graphicData>
                </a:graphic>
              </wp:anchor>
            </w:drawing>
          </mc:Choice>
          <mc:Fallback>
            <w:pict>
              <v:roundrect id="オブジェクト 0" style="mso-wrap-distance-right:16pt;mso-wrap-distance-bottom:0pt;margin-top:4.09pt;mso-position-vertical-relative:text;mso-position-horizontal-relative:text;v-text-anchor:top;position:absolute;height:30pt;mso-wrap-distance-top:0pt;width:461.3pt;mso-wrap-distance-left:16pt;margin-left:-0.5pt;z-index:54;" o:spid="_x0000_s1074" o:allowincell="t" o:allowoverlap="t" filled="t" fillcolor="#002060" stroked="t" strokecolor="#42709c" strokeweight="1pt" o:spt="2" arcsize="32768f">
                <v:fill/>
                <v:stroke linestyle="single" miterlimit="8" endcap="flat" dashstyle="solid" filltype="solid"/>
                <v:textbox style="layout-flow:horizontal;" inset=",0mm,,0mm">
                  <w:txbxContent>
                    <w:p>
                      <w:pPr>
                        <w:pStyle w:val="0"/>
                        <w:spacing w:line="400" w:lineRule="exact"/>
                        <w:jc w:val="center"/>
                        <w:rPr>
                          <w:rFonts w:hint="eastAsia"/>
                          <w:sz w:val="32"/>
                        </w:rPr>
                      </w:pPr>
                      <w:r>
                        <w:rPr>
                          <w:rFonts w:hint="eastAsia" w:ascii="ＭＳ ゴシック" w:hAnsi="ＭＳ ゴシック" w:eastAsia="ＭＳ ゴシック"/>
                          <w:sz w:val="28"/>
                        </w:rPr>
                        <w:t>研修内容・実践の共有</w:t>
                      </w:r>
                    </w:p>
                  </w:txbxContent>
                </v:textbox>
                <v:imagedata o:title=""/>
                <w10:wrap type="none" anchorx="text" anchory="text"/>
              </v:roundrect>
            </w:pict>
          </mc:Fallback>
        </mc:AlternateContent>
      </w:r>
      <w:r>
        <w:rPr>
          <w:rFonts w:hint="eastAsia" w:ascii="ＭＳ ゴシック" w:hAnsi="ＭＳ ゴシック" w:eastAsia="ＭＳ ゴシック"/>
          <w:sz w:val="28"/>
        </w:rPr>
        <w:t>研修内容・実践の共有</w:t>
      </w:r>
      <w:r>
        <w:rPr>
          <w:rFonts w:hint="eastAsia"/>
        </w:rPr>
        <w:drawing>
          <wp:anchor simplePos="0" relativeHeight="55" behindDoc="0" locked="0" layoutInCell="1" hidden="0" allowOverlap="1">
            <wp:simplePos x="0" y="0"/>
            <wp:positionH relativeFrom="page">
              <wp:posOffset>5494655</wp:posOffset>
            </wp:positionH>
            <wp:positionV relativeFrom="page">
              <wp:posOffset>901065</wp:posOffset>
            </wp:positionV>
            <wp:extent cx="1940560" cy="934720"/>
            <wp:effectExtent l="0" t="0" r="0" b="0"/>
            <wp:wrapNone/>
            <wp:docPr id="1075" name="図 12"/>
            <a:graphic xmlns:a="http://schemas.openxmlformats.org/drawingml/2006/main">
              <a:graphicData uri="http://schemas.openxmlformats.org/drawingml/2006/picture">
                <pic:pic xmlns:pic="http://schemas.openxmlformats.org/drawingml/2006/picture">
                  <pic:nvPicPr>
                    <pic:cNvPr id="1075" name="図 12"/>
                    <pic:cNvPicPr>
                      <a:picLocks noChangeAspect="1"/>
                    </pic:cNvPicPr>
                  </pic:nvPicPr>
                  <pic:blipFill>
                    <a:blip r:embed="rId55"/>
                    <a:srcRect b="53999"/>
                    <a:stretch>
                      <a:fillRect/>
                    </a:stretch>
                  </pic:blipFill>
                  <pic:spPr>
                    <a:xfrm>
                      <a:off x="0" y="0"/>
                      <a:ext cx="1940560" cy="934720"/>
                    </a:xfrm>
                    <a:prstGeom prst="rect">
                      <a:avLst/>
                    </a:prstGeom>
                  </pic:spPr>
                </pic:pic>
              </a:graphicData>
            </a:graphic>
          </wp:anchor>
        </w:drawing>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目　　的　・各研修内容や情報研修を踏まえて行った実践の共有・蓄積</w:t>
      </w:r>
    </w:p>
    <w:p>
      <w:pPr>
        <w:pStyle w:val="0"/>
        <w:ind w:left="0" w:leftChars="0" w:hanging="1050" w:hangingChars="500"/>
        <w:rPr>
          <w:rFonts w:hint="eastAsia" w:ascii="ＭＳ ゴシック" w:hAnsi="ＭＳ ゴシック" w:eastAsia="ＭＳ ゴシック"/>
          <w:sz w:val="24"/>
        </w:rPr>
      </w:pPr>
      <w:r>
        <w:rPr>
          <w:rFonts w:hint="eastAsia" w:ascii="ＭＳ ゴシック" w:hAnsi="ＭＳ ゴシック" w:eastAsia="ＭＳ ゴシック"/>
          <w:sz w:val="24"/>
        </w:rPr>
        <w:t>　　　　　・教師の相互の学び合いの促進</w:t>
      </w:r>
    </w:p>
    <w:p>
      <w:pPr>
        <w:pStyle w:val="0"/>
        <w:ind w:left="0" w:leftChars="0" w:firstLine="0" w:firstLineChars="0"/>
        <w:rPr>
          <w:rFonts w:hint="eastAsia" w:ascii="ＭＳ ゴシック" w:hAnsi="ＭＳ ゴシック" w:eastAsia="ＭＳ ゴシック"/>
          <w:sz w:val="24"/>
        </w:rPr>
      </w:pPr>
      <w:r>
        <w:rPr>
          <w:rFonts w:hint="eastAsia" w:ascii="ＭＳ ゴシック" w:hAnsi="ＭＳ ゴシック" w:eastAsia="ＭＳ ゴシック"/>
          <w:sz w:val="24"/>
        </w:rPr>
        <w:t>実施時期　・研修終了後、随時</w:t>
      </w:r>
    </w:p>
    <w:p>
      <w:pPr>
        <w:pStyle w:val="0"/>
        <w:ind w:left="0" w:leftChars="0" w:hanging="1200" w:hangingChars="500"/>
        <w:rPr>
          <w:rFonts w:hint="eastAsia" w:ascii="ＭＳ ゴシック" w:hAnsi="ＭＳ ゴシック" w:eastAsia="ＭＳ ゴシック"/>
          <w:sz w:val="24"/>
        </w:rPr>
      </w:pPr>
      <w:r>
        <w:rPr>
          <w:rFonts w:hint="eastAsia" w:ascii="ＭＳ ゴシック" w:hAnsi="ＭＳ ゴシック" w:eastAsia="ＭＳ ゴシック"/>
          <w:sz w:val="24"/>
        </w:rPr>
        <w:t>方　　法　・校内掲示板やクラウドを活用した各研修内容や実践の共有・蓄積</w:t>
      </w:r>
    </w:p>
    <w:p>
      <w:pPr>
        <w:pStyle w:val="0"/>
        <w:ind w:left="0" w:leftChars="0" w:hanging="1440" w:hangingChars="600"/>
        <w:rPr>
          <w:rFonts w:hint="eastAsia" w:ascii="ＭＳ ゴシック" w:hAnsi="ＭＳ ゴシック" w:eastAsia="ＭＳ ゴシック"/>
          <w:sz w:val="24"/>
        </w:rPr>
      </w:pPr>
      <w:r>
        <w:rPr>
          <w:rFonts w:hint="eastAsia" w:ascii="ＭＳ ゴシック" w:hAnsi="ＭＳ ゴシック" w:eastAsia="ＭＳ ゴシック"/>
          <w:sz w:val="24"/>
        </w:rPr>
        <w:t>　　　　　・クラウド上に意見や感想を書き込めるようにし、相互に学び合う場の設定</w:t>
      </w:r>
    </w:p>
    <w:p>
      <w:pPr>
        <w:pStyle w:val="0"/>
        <w:ind w:left="0" w:leftChars="0" w:firstLine="0" w:firstLineChars="0"/>
        <w:rPr>
          <w:rFonts w:hint="eastAsia" w:ascii="ＭＳ ゴシック" w:hAnsi="ＭＳ ゴシック" w:eastAsia="ＭＳ ゴシック"/>
          <w:sz w:val="24"/>
        </w:rPr>
      </w:pPr>
    </w:p>
    <w:tbl>
      <w:tblPr>
        <w:tblStyle w:val="18"/>
        <w:tblW w:w="0" w:type="auto"/>
        <w:tblInd w:w="0" w:type="dxa"/>
        <w:tblLayout w:type="fixed"/>
        <w:tblLook w:firstRow="1" w:lastRow="0" w:firstColumn="1" w:lastColumn="0" w:noHBand="0" w:noVBand="1" w:val="04A0"/>
      </w:tblPr>
      <w:tblGrid>
        <w:gridCol w:w="1255"/>
        <w:gridCol w:w="7985"/>
      </w:tblGrid>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時期</w:t>
            </w:r>
          </w:p>
        </w:tc>
        <w:tc>
          <w:tcPr>
            <w:tcW w:w="798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内容</w:t>
            </w:r>
          </w:p>
        </w:tc>
      </w:tr>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各研修中</w:t>
            </w:r>
          </w:p>
        </w:tc>
        <w:tc>
          <w:tcPr>
            <w:tcW w:w="7985" w:type="dxa"/>
            <w:vAlign w:val="top"/>
          </w:tcPr>
          <w:p>
            <w:pPr>
              <w:pStyle w:val="0"/>
              <w:ind w:left="0" w:leftChars="0" w:right="3047" w:rightChars="1451" w:hanging="210" w:hangingChars="100"/>
              <w:rPr>
                <w:rFonts w:hint="eastAsia" w:ascii="ＭＳ ゴシック" w:hAnsi="ＭＳ ゴシック" w:eastAsia="ＭＳ ゴシック"/>
                <w:sz w:val="21"/>
              </w:rPr>
            </w:pPr>
            <w:r>
              <w:rPr>
                <w:rFonts w:hint="eastAsia"/>
              </w:rPr>
              <w:object w:dxaOrig="4325" w:dyaOrig="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6" style="mso-wrap-distance-right:16pt;mso-wrap-distance-bottom:0pt;margin-top:4pt;mso-position-vertical-relative:text;mso-position-horizontal-relative:text;position:absolute;height:118.3pt;mso-wrap-distance-top:0pt;width:118.3pt;mso-wrap-distance-left:16pt;margin-left:262pt;z-index:14;" o:allowincell="t" o:allowoverlap="t" filled="f" o:spt="75" type="#_x0000_t75">
                  <v:fill/>
                  <v:stroke joinstyle="miter"/>
                  <v:imagedata o:title="" r:id="rId56"/>
                  <o:lock v:ext="edit" aspectratio="t"/>
                  <w10:wrap type="none" anchorx="text" anchory="text"/>
                </v:shape>
                <o:OLEObject Type="Embed" ProgID="PBrush" ShapeID="_x0000_s1076" DrawAspect="Content" ObjectID="" r:id="rId57"/>
              </w:object>
            </w:r>
            <w:r>
              <w:rPr>
                <w:rFonts w:hint="eastAsia" w:ascii="ＭＳ ゴシック" w:hAnsi="ＭＳ ゴシック" w:eastAsia="ＭＳ ゴシック"/>
                <w:sz w:val="21"/>
              </w:rPr>
              <w:t>・各研修で担当している子どもの「夢」や「願い」を叶えるためにはどのような活用が考えられるか検討する際に</w:t>
            </w:r>
            <w:r>
              <w:rPr>
                <w:rFonts w:hint="eastAsia" w:ascii="ＭＳ ゴシック" w:hAnsi="ＭＳ ゴシック" w:eastAsia="ＭＳ ゴシック"/>
                <w:sz w:val="21"/>
              </w:rPr>
              <w:t>Google</w:t>
            </w:r>
            <w:r>
              <w:rPr>
                <w:rFonts w:hint="eastAsia" w:ascii="ＭＳ ゴシック" w:hAnsi="ＭＳ ゴシック" w:eastAsia="ＭＳ ゴシック"/>
                <w:sz w:val="21"/>
              </w:rPr>
              <w:t>スプレッドシートを活用することで、他の先生の考えを参考にできるようにする。</w:t>
            </w:r>
          </w:p>
          <w:p>
            <w:pPr>
              <w:pStyle w:val="0"/>
              <w:ind w:left="0" w:leftChars="0" w:right="3047" w:rightChars="1451"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・必要に応じて項目（例：みなさんへの質問）を追</w:t>
            </w:r>
            <w:r>
              <w:rPr>
                <w:rFonts w:hint="eastAsia"/>
              </w:rPr>
              <mc:AlternateContent>
                <mc:Choice Requires="wps">
                  <w:drawing>
                    <wp:anchor distT="0" distB="0" distL="203200" distR="203200" simplePos="0" relativeHeight="15" behindDoc="0" locked="0" layoutInCell="1" hidden="0" allowOverlap="1">
                      <wp:simplePos x="0" y="0"/>
                      <wp:positionH relativeFrom="column">
                        <wp:posOffset>3360420</wp:posOffset>
                      </wp:positionH>
                      <wp:positionV relativeFrom="paragraph">
                        <wp:posOffset>391795</wp:posOffset>
                      </wp:positionV>
                      <wp:extent cx="1485900" cy="291465"/>
                      <wp:effectExtent l="0" t="0" r="635" b="635"/>
                      <wp:wrapNone/>
                      <wp:docPr id="1077" name="オブジェクト 0"/>
                      <a:graphic xmlns:a="http://schemas.openxmlformats.org/drawingml/2006/main">
                        <a:graphicData uri="http://schemas.microsoft.com/office/word/2010/wordprocessingShape">
                          <wps:wsp>
                            <wps:cNvPr id="1077" name="オブジェクト 0"/>
                            <wps:cNvSpPr txBox="1"/>
                            <wps:spPr>
                              <a:xfrm>
                                <a:off x="0" y="0"/>
                                <a:ext cx="1485900" cy="29146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UD デジタル 教科書体 NK-R" w:hAnsi="UD デジタル 教科書体 NK-R" w:eastAsia="UD デジタル 教科書体 NK-R"/>
                                    </w:rPr>
                                  </w:pPr>
                                  <w:r>
                                    <w:rPr>
                                      <w:rFonts w:hint="eastAsia" w:ascii="UD デジタル 教科書体 NK-R" w:hAnsi="UD デジタル 教科書体 NK-R" w:eastAsia="UD デジタル 教科書体 NK-R"/>
                                    </w:rPr>
                                    <w:t>例：共有スプレッドシート</w:t>
                                  </w:r>
                                </w:p>
                              </w:txbxContent>
                            </wps:txbx>
                            <wps:bodyPr vertOverflow="overflow" horzOverflow="overflow" wrap="non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0.85pt;mso-position-vertical-relative:text;mso-position-horizontal-relative:text;position:absolute;height:22.95pt;mso-wrap-distance-top:0pt;width:117pt;mso-wrap-style:none;mso-wrap-distance-left:16pt;margin-left:264.60000000000002pt;z-index:15;" o:spid="_x0000_s1077"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UD デジタル 教科書体 NK-R" w:hAnsi="UD デジタル 教科書体 NK-R" w:eastAsia="UD デジタル 教科書体 NK-R"/>
                              </w:rPr>
                            </w:pPr>
                            <w:r>
                              <w:rPr>
                                <w:rFonts w:hint="eastAsia" w:ascii="UD デジタル 教科書体 NK-R" w:hAnsi="UD デジタル 教科書体 NK-R" w:eastAsia="UD デジタル 教科書体 NK-R"/>
                              </w:rPr>
                              <w:t>例：共有スプレッドシート</w:t>
                            </w:r>
                          </w:p>
                        </w:txbxContent>
                      </v:textbox>
                      <v:imagedata o:title=""/>
                      <w10:wrap type="none" anchorx="text" anchory="text"/>
                    </v:shape>
                  </w:pict>
                </mc:Fallback>
              </mc:AlternateContent>
            </w:r>
            <w:r>
              <w:rPr>
                <w:rFonts w:hint="eastAsia" w:ascii="ＭＳ ゴシック" w:hAnsi="ＭＳ ゴシック" w:eastAsia="ＭＳ ゴシック"/>
                <w:sz w:val="21"/>
              </w:rPr>
              <w:t>加し、他の先生から回答をもらえるようにすることで、相互の学び合いが深まるようにする。</w:t>
            </w:r>
          </w:p>
        </w:tc>
      </w:tr>
      <w:tr>
        <w:trPr/>
        <w:tc>
          <w:tcPr>
            <w:tcW w:w="1255" w:type="dxa"/>
            <w:vAlign w:val="top"/>
          </w:tcPr>
          <w:p>
            <w:pPr>
              <w:pStyle w:val="0"/>
              <w:jc w:val="center"/>
              <w:rPr>
                <w:rFonts w:hint="eastAsia" w:ascii="ＭＳ ゴシック" w:hAnsi="ＭＳ ゴシック" w:eastAsia="ＭＳ ゴシック"/>
                <w:sz w:val="21"/>
              </w:rPr>
            </w:pPr>
            <w:r>
              <w:rPr>
                <w:rFonts w:hint="eastAsia" w:ascii="ＭＳ ゴシック" w:hAnsi="ＭＳ ゴシック" w:eastAsia="ＭＳ ゴシック"/>
                <w:sz w:val="21"/>
              </w:rPr>
              <w:t>各研修後</w:t>
            </w:r>
          </w:p>
        </w:tc>
        <w:tc>
          <w:tcPr>
            <w:tcW w:w="7985" w:type="dxa"/>
            <w:vAlign w:val="top"/>
          </w:tcPr>
          <w:p>
            <w:pPr>
              <w:pStyle w:val="0"/>
              <w:ind w:left="210" w:right="3047" w:rightChars="1451" w:hanging="210" w:hangingChars="100"/>
              <w:rPr>
                <w:rFonts w:hint="eastAsia" w:ascii="ＭＳ ゴシック" w:hAnsi="ＭＳ ゴシック" w:eastAsia="ＭＳ ゴシック"/>
                <w:sz w:val="21"/>
              </w:rPr>
            </w:pPr>
            <w:r>
              <w:rPr>
                <w:rFonts w:hint="eastAsia"/>
              </w:rPr>
              <w:object w:dxaOrig="3849" w:dyaOrig="3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8" style="mso-wrap-distance-right:16pt;mso-wrap-distance-bottom:0pt;margin-top:0.65pt;mso-position-vertical-relative:text;mso-position-horizontal-relative:text;position:absolute;height:114pt;mso-wrap-distance-top:0pt;width:114pt;mso-wrap-distance-left:16pt;margin-left:264.3pt;z-index:16;" o:allowincell="t" o:allowoverlap="t" filled="f" o:spt="75" type="#_x0000_t75">
                  <v:fill/>
                  <v:stroke joinstyle="miter"/>
                  <v:imagedata o:title="" r:id="rId58"/>
                  <o:lock v:ext="edit" aspectratio="t"/>
                  <w10:wrap type="none" anchorx="text" anchory="text"/>
                </v:shape>
                <o:OLEObject Type="Embed" ProgID="PBrush" ShapeID="_x0000_s1078" DrawAspect="Content" ObjectID="" r:id="rId59"/>
              </w:object>
            </w:r>
            <w:r>
              <w:rPr>
                <w:rFonts w:hint="eastAsia" w:ascii="ＭＳ ゴシック" w:hAnsi="ＭＳ ゴシック" w:eastAsia="ＭＳ ゴシック"/>
                <w:sz w:val="21"/>
              </w:rPr>
              <w:t>・各研修で使用した資料などをファイルサーバや共有クラウドに保存し、校内掲示板で周知する。</w:t>
            </w:r>
          </w:p>
          <w:p>
            <w:pPr>
              <w:pStyle w:val="0"/>
              <w:ind w:left="210" w:right="3047" w:rightChars="1451" w:hanging="210" w:hangingChars="100"/>
              <w:rPr>
                <w:rFonts w:hint="eastAsia" w:ascii="ＭＳ ゴシック" w:hAnsi="ＭＳ ゴシック" w:eastAsia="ＭＳ ゴシック"/>
                <w:sz w:val="21"/>
              </w:rPr>
            </w:pPr>
            <w:r>
              <w:rPr>
                <w:rFonts w:hint="eastAsia" w:ascii="ＭＳ ゴシック" w:hAnsi="ＭＳ ゴシック" w:eastAsia="ＭＳ ゴシック"/>
                <w:sz w:val="21"/>
              </w:rPr>
              <w:t>・研修中に使用した</w:t>
            </w:r>
            <w:r>
              <w:rPr>
                <w:rFonts w:hint="eastAsia" w:ascii="ＭＳ ゴシック" w:hAnsi="ＭＳ ゴシック" w:eastAsia="ＭＳ ゴシック"/>
                <w:sz w:val="21"/>
              </w:rPr>
              <w:t>Google</w:t>
            </w:r>
            <w:r>
              <w:rPr>
                <w:rFonts w:hint="eastAsia" w:ascii="ＭＳ ゴシック" w:hAnsi="ＭＳ ゴシック" w:eastAsia="ＭＳ ゴシック"/>
                <w:sz w:val="21"/>
              </w:rPr>
              <w:t>スプレッドシートについても校内で共有し、参加していない先生も閲覧できるようにする。</w:t>
            </w:r>
          </w:p>
          <w:p>
            <w:pPr>
              <w:pStyle w:val="0"/>
              <w:ind w:left="210" w:right="3047" w:rightChars="1451" w:hanging="210" w:hangingChars="100"/>
              <w:rPr>
                <w:rFonts w:hint="eastAsia" w:ascii="ＭＳ ゴシック" w:hAnsi="ＭＳ ゴシック" w:eastAsia="ＭＳ ゴシック"/>
                <w:sz w:val="21"/>
              </w:rPr>
            </w:pPr>
            <w:r>
              <w:rPr>
                <w:rFonts w:hint="eastAsia"/>
              </w:rPr>
              <mc:AlternateContent>
                <mc:Choice Requires="wps">
                  <w:drawing>
                    <wp:anchor distT="0" distB="0" distL="203200" distR="203200" simplePos="0" relativeHeight="17" behindDoc="0" locked="0" layoutInCell="1" hidden="0" allowOverlap="1">
                      <wp:simplePos x="0" y="0"/>
                      <wp:positionH relativeFrom="column">
                        <wp:posOffset>3380105</wp:posOffset>
                      </wp:positionH>
                      <wp:positionV relativeFrom="paragraph">
                        <wp:posOffset>189230</wp:posOffset>
                      </wp:positionV>
                      <wp:extent cx="1485900" cy="291465"/>
                      <wp:effectExtent l="0" t="0" r="635" b="635"/>
                      <wp:wrapNone/>
                      <wp:docPr id="1079" name="オブジェクト 0"/>
                      <a:graphic xmlns:a="http://schemas.openxmlformats.org/drawingml/2006/main">
                        <a:graphicData uri="http://schemas.microsoft.com/office/word/2010/wordprocessingShape">
                          <wps:wsp>
                            <wps:cNvPr id="1079" name="オブジェクト 0"/>
                            <wps:cNvSpPr txBox="1"/>
                            <wps:spPr>
                              <a:xfrm>
                                <a:off x="0" y="0"/>
                                <a:ext cx="1485900" cy="29146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UD デジタル 教科書体 NK-R" w:hAnsi="UD デジタル 教科書体 NK-R" w:eastAsia="UD デジタル 教科書体 NK-R"/>
                                    </w:rPr>
                                  </w:pPr>
                                  <w:r>
                                    <w:rPr>
                                      <w:rFonts w:hint="eastAsia" w:ascii="UD デジタル 教科書体 NK-R" w:hAnsi="UD デジタル 教科書体 NK-R" w:eastAsia="UD デジタル 教科書体 NK-R"/>
                                    </w:rPr>
                                    <w:t>Google</w:t>
                                  </w:r>
                                  <w:r>
                                    <w:rPr>
                                      <w:rFonts w:hint="eastAsia" w:ascii="UD デジタル 教科書体 NK-R" w:hAnsi="UD デジタル 教科書体 NK-R" w:eastAsia="UD デジタル 教科書体 NK-R"/>
                                    </w:rPr>
                                    <w:t>サイトの作り方</w:t>
                                  </w:r>
                                </w:p>
                              </w:txbxContent>
                            </wps:txbx>
                            <wps:bodyPr vertOverflow="overflow" horzOverflow="overflow" wrap="non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9pt;mso-position-vertical-relative:text;mso-position-horizontal-relative:text;position:absolute;height:22.95pt;mso-wrap-distance-top:0pt;width:117pt;mso-wrap-style:none;mso-wrap-distance-left:16pt;margin-left:266.14pt;z-index:17;" o:spid="_x0000_s107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UD デジタル 教科書体 NK-R" w:hAnsi="UD デジタル 教科書体 NK-R" w:eastAsia="UD デジタル 教科書体 NK-R"/>
                              </w:rPr>
                            </w:pPr>
                            <w:r>
                              <w:rPr>
                                <w:rFonts w:hint="eastAsia" w:ascii="UD デジタル 教科書体 NK-R" w:hAnsi="UD デジタル 教科書体 NK-R" w:eastAsia="UD デジタル 教科書体 NK-R"/>
                              </w:rPr>
                              <w:t>Google</w:t>
                            </w:r>
                            <w:r>
                              <w:rPr>
                                <w:rFonts w:hint="eastAsia" w:ascii="UD デジタル 教科書体 NK-R" w:hAnsi="UD デジタル 教科書体 NK-R" w:eastAsia="UD デジタル 教科書体 NK-R"/>
                              </w:rPr>
                              <w:t>サイトの作り方</w:t>
                            </w:r>
                          </w:p>
                        </w:txbxContent>
                      </v:textbox>
                      <v:imagedata o:title=""/>
                      <w10:wrap type="none" anchorx="text" anchory="text"/>
                    </v:shape>
                  </w:pict>
                </mc:Fallback>
              </mc:AlternateContent>
            </w:r>
            <w:r>
              <w:rPr>
                <w:rFonts w:hint="eastAsia" w:ascii="ＭＳ ゴシック" w:hAnsi="ＭＳ ゴシック" w:eastAsia="ＭＳ ゴシック"/>
                <w:sz w:val="21"/>
              </w:rPr>
              <w:t>・研修を踏まえて行った授業実践をポータルサイト（</w:t>
            </w:r>
            <w:r>
              <w:rPr>
                <w:rFonts w:hint="eastAsia" w:ascii="ＭＳ ゴシック" w:hAnsi="ＭＳ ゴシック" w:eastAsia="ＭＳ ゴシック"/>
                <w:sz w:val="21"/>
              </w:rPr>
              <w:t>Google</w:t>
            </w:r>
            <w:r>
              <w:rPr>
                <w:rFonts w:hint="eastAsia" w:ascii="ＭＳ ゴシック" w:hAnsi="ＭＳ ゴシック" w:eastAsia="ＭＳ ゴシック"/>
                <w:sz w:val="21"/>
              </w:rPr>
              <w:t>サイト）や校内掲示板で共有する。</w:t>
            </w:r>
          </w:p>
        </w:tc>
      </w:tr>
    </w:tbl>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sz w:val="21"/>
        </w:rPr>
        <w:t>　※各校の実態に合わせて内容や時間は適宜アレンジする</w:t>
      </w:r>
    </w:p>
    <w:p>
      <w:pPr>
        <w:pStyle w:val="0"/>
        <w:ind w:left="0" w:leftChars="0" w:firstLine="0" w:firstLineChars="0"/>
        <w:rPr>
          <w:rFonts w:hint="eastAsia" w:ascii="ＭＳ ゴシック" w:hAnsi="ＭＳ ゴシック" w:eastAsia="ＭＳ ゴシック"/>
        </w:rPr>
      </w:pPr>
    </w:p>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rPr>
        <w:t>共有スプレッドシート（個人用）</w:t>
      </w:r>
    </w:p>
    <w:p>
      <w:pPr>
        <w:pStyle w:val="0"/>
        <w:ind w:left="0" w:leftChars="0" w:firstLine="0" w:firstLineChars="0"/>
        <w:rPr>
          <w:rFonts w:hint="eastAsia" w:ascii="ＭＳ ゴシック" w:hAnsi="ＭＳ ゴシック" w:eastAsia="ＭＳ ゴシック"/>
        </w:rPr>
      </w:pPr>
      <w:r>
        <w:rPr>
          <w:rFonts w:hint="eastAsia"/>
        </w:rPr>
        <w:drawing>
          <wp:inline distT="0" distB="0" distL="203200" distR="203200">
            <wp:extent cx="5867400" cy="949325"/>
            <wp:effectExtent l="24130" t="24130" r="23495" b="23495"/>
            <wp:docPr id="1080" name="オブジェクト 0"/>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60"/>
                    <a:srcRect t="73166" b="16478"/>
                    <a:stretch>
                      <a:fillRect/>
                    </a:stretch>
                  </pic:blipFill>
                  <pic:spPr>
                    <a:xfrm>
                      <a:off x="0" y="0"/>
                      <a:ext cx="5867400" cy="949325"/>
                    </a:xfrm>
                    <a:prstGeom prst="rect">
                      <a:avLst/>
                    </a:prstGeom>
                    <a:ln>
                      <a:solidFill>
                        <a:schemeClr val="accent5">
                          <a:lumMod val="75000"/>
                        </a:schemeClr>
                      </a:solidFill>
                    </a:ln>
                  </pic:spPr>
                </pic:pic>
              </a:graphicData>
            </a:graphic>
          </wp:inline>
        </w:drawing>
      </w:r>
    </w:p>
    <w:p>
      <w:pPr>
        <w:pStyle w:val="0"/>
        <w:ind w:left="0" w:leftChars="0" w:firstLine="0" w:firstLineChars="0"/>
        <w:rPr>
          <w:rFonts w:hint="eastAsia" w:ascii="ＭＳ ゴシック" w:hAnsi="ＭＳ ゴシック" w:eastAsia="ＭＳ ゴシック"/>
        </w:rPr>
      </w:pPr>
      <w:r>
        <w:rPr>
          <w:rFonts w:hint="eastAsia" w:ascii="ＭＳ ゴシック" w:hAnsi="ＭＳ ゴシック" w:eastAsia="ＭＳ ゴシック"/>
        </w:rPr>
        <w:t>共有スプレッドシート（グループワーク用）</w:t>
      </w:r>
    </w:p>
    <w:p>
      <w:pPr>
        <w:pStyle w:val="0"/>
        <w:ind w:left="0" w:leftChars="0" w:firstLine="0" w:firstLineChars="0"/>
        <w:rPr>
          <w:rFonts w:hint="eastAsia" w:ascii="ＭＳ ゴシック" w:hAnsi="ＭＳ ゴシック" w:eastAsia="ＭＳ ゴシック"/>
        </w:rPr>
      </w:pPr>
      <w:r>
        <w:rPr>
          <w:rFonts w:hint="eastAsia"/>
        </w:rPr>
        <w:drawing>
          <wp:inline distT="0" distB="0" distL="203200" distR="203200">
            <wp:extent cx="5867400" cy="1191895"/>
            <wp:effectExtent l="24130" t="24130" r="23495" b="23495"/>
            <wp:docPr id="1081" name="オブジェクト 0"/>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61"/>
                    <a:srcRect t="73540" b="13458"/>
                    <a:stretch>
                      <a:fillRect/>
                    </a:stretch>
                  </pic:blipFill>
                  <pic:spPr>
                    <a:xfrm>
                      <a:off x="0" y="0"/>
                      <a:ext cx="5867400" cy="1191895"/>
                    </a:xfrm>
                    <a:prstGeom prst="rect">
                      <a:avLst/>
                    </a:prstGeom>
                    <a:ln>
                      <a:solidFill>
                        <a:schemeClr val="accent5">
                          <a:lumMod val="75000"/>
                        </a:schemeClr>
                      </a:solidFill>
                    </a:ln>
                  </pic:spPr>
                </pic:pic>
              </a:graphicData>
            </a:graphic>
          </wp:inline>
        </w:drawing>
      </w:r>
    </w:p>
    <w:sectPr>
      <w:pgSz w:w="11906" w:h="16838"/>
      <w:pgMar w:top="1134" w:right="1249" w:bottom="1417" w:left="1417" w:header="851" w:footer="992" w:gutter="0"/>
      <w:pgBorders w:zOrder="front" w:display="allPages" w:offsetFrom="page"/>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ゴシック Light">
    <w:panose1 w:val="00000000000000000000"/>
    <w:charset w:val="80"/>
    <w:family w:val="modern"/>
    <w:notTrueType/>
    <w:pitch w:val="variable"/>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UD デジタル 教科書体 NK-R">
    <w:panose1 w:val="00000000000000000000"/>
    <w:charset w:val="80"/>
    <w:family w:val="roman"/>
    <w:notTrueType/>
    <w:pitch w:val="variable"/>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30"/>
  <w:bordersDoNotSurroundHeader/>
  <w:bordersDoNotSurroundFooter/>
  <w:defaultTabStop w:val="840"/>
  <w:hyphenationZone w:val="0"/>
  <w:defaultTableStyle w:val="18"/>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Hyperlink"/>
    <w:basedOn w:val="10"/>
    <w:next w:val="15"/>
    <w:link w:val="0"/>
    <w:uiPriority w:val="0"/>
    <w:rPr>
      <w:color w:val="0563C1" w:themeColor="hyperlink"/>
      <w:u w:val="single" w:color="auto"/>
    </w:rPr>
  </w:style>
  <w:style w:type="character" w:styleId="16">
    <w:name w:val="footnote reference"/>
    <w:basedOn w:val="10"/>
    <w:next w:val="16"/>
    <w:link w:val="0"/>
    <w:uiPriority w:val="0"/>
    <w:semiHidden/>
    <w:rPr>
      <w:vertAlign w:val="superscript"/>
    </w:rPr>
  </w:style>
  <w:style w:type="character" w:styleId="17">
    <w:name w:val="endnote reference"/>
    <w:basedOn w:val="10"/>
    <w:next w:val="17"/>
    <w:link w:val="0"/>
    <w:uiPriority w:val="0"/>
    <w:semiHidden/>
    <w:rPr>
      <w:vertAlign w:val="superscript"/>
    </w:rPr>
  </w:style>
  <w:style w:type="table" w:styleId="18" w:customStyle="1">
    <w:name w:val="表（シンプル 1）"/>
    <w:basedOn w:val="11"/>
    <w:next w:val="18"/>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emf" /><Relationship Id="rId13" Type="http://schemas.openxmlformats.org/officeDocument/2006/relationships/oleObject" Target="embeddings/oleObject1.bin" /><Relationship Id="rId14" Type="http://schemas.openxmlformats.org/officeDocument/2006/relationships/image" Target="media/image9.png" /><Relationship Id="rId15" Type="http://schemas.microsoft.com/office/2007/relationships/hdphoto" Target="media/hdphoto1.wdp" /><Relationship Id="rId16" Type="http://schemas.openxmlformats.org/officeDocument/2006/relationships/image" Target="media/image10.emf" /><Relationship Id="rId17" Type="http://schemas.openxmlformats.org/officeDocument/2006/relationships/oleObject" Target="embeddings/oleObject2.bin" /><Relationship Id="rId18" Type="http://schemas.openxmlformats.org/officeDocument/2006/relationships/image" Target="media/image11.emf" /><Relationship Id="rId19" Type="http://schemas.openxmlformats.org/officeDocument/2006/relationships/oleObject" Target="embeddings/oleObject3.bin" /><Relationship Id="rId20" Type="http://schemas.openxmlformats.org/officeDocument/2006/relationships/image" Target="media/image12.emf" /><Relationship Id="rId21" Type="http://schemas.openxmlformats.org/officeDocument/2006/relationships/oleObject" Target="embeddings/oleObject4.bin" /><Relationship Id="rId22" Type="http://schemas.openxmlformats.org/officeDocument/2006/relationships/image" Target="media/image13.emf" /><Relationship Id="rId23" Type="http://schemas.openxmlformats.org/officeDocument/2006/relationships/oleObject" Target="embeddings/oleObject5.bin" /><Relationship Id="rId24" Type="http://schemas.openxmlformats.org/officeDocument/2006/relationships/image" Target="media/image14.png" /><Relationship Id="rId25" Type="http://schemas.openxmlformats.org/officeDocument/2006/relationships/image" Target="media/image15.emf" /><Relationship Id="rId26" Type="http://schemas.openxmlformats.org/officeDocument/2006/relationships/oleObject" Target="embeddings/oleObject6.bin" /><Relationship Id="rId27" Type="http://schemas.openxmlformats.org/officeDocument/2006/relationships/image" Target="media/image16.emf" /><Relationship Id="rId28" Type="http://schemas.openxmlformats.org/officeDocument/2006/relationships/oleObject" Target="embeddings/oleObject7.bin" /><Relationship Id="rId29" Type="http://schemas.openxmlformats.org/officeDocument/2006/relationships/image" Target="media/image17.emf" /><Relationship Id="rId30" Type="http://schemas.openxmlformats.org/officeDocument/2006/relationships/oleObject" Target="embeddings/oleObject8.bin" /><Relationship Id="rId31" Type="http://schemas.openxmlformats.org/officeDocument/2006/relationships/image" Target="media/image18.emf" /><Relationship Id="rId32" Type="http://schemas.openxmlformats.org/officeDocument/2006/relationships/oleObject" Target="embeddings/oleObject9.bin" /><Relationship Id="rId33" Type="http://schemas.openxmlformats.org/officeDocument/2006/relationships/image" Target="media/image19.emf" /><Relationship Id="rId34" Type="http://schemas.openxmlformats.org/officeDocument/2006/relationships/oleObject" Target="embeddings/oleObject10.bin" /><Relationship Id="rId35" Type="http://schemas.openxmlformats.org/officeDocument/2006/relationships/image" Target="media/image20.png" /><Relationship Id="rId36" Type="http://schemas.openxmlformats.org/officeDocument/2006/relationships/image" Target="media/image21.png" /><Relationship Id="rId37" Type="http://schemas.openxmlformats.org/officeDocument/2006/relationships/image" Target="media/image22.png" /><Relationship Id="rId38" Type="http://schemas.openxmlformats.org/officeDocument/2006/relationships/image" Target="media/image23.png" /><Relationship Id="rId39" Type="http://schemas.openxmlformats.org/officeDocument/2006/relationships/image" Target="media/image24.emf" /><Relationship Id="rId40" Type="http://schemas.openxmlformats.org/officeDocument/2006/relationships/oleObject" Target="embeddings/oleObject11.bin" /><Relationship Id="rId41" Type="http://schemas.openxmlformats.org/officeDocument/2006/relationships/image" Target="media/image25.png" /><Relationship Id="rId42" Type="http://schemas.openxmlformats.org/officeDocument/2006/relationships/image" Target="media/image26.png" /><Relationship Id="rId43" Type="http://schemas.openxmlformats.org/officeDocument/2006/relationships/image" Target="media/image27.png" /><Relationship Id="rId44" Type="http://schemas.openxmlformats.org/officeDocument/2006/relationships/image" Target="media/image28.png" /><Relationship Id="rId45" Type="http://schemas.openxmlformats.org/officeDocument/2006/relationships/image" Target="media/image29.png" /><Relationship Id="rId46" Type="http://schemas.openxmlformats.org/officeDocument/2006/relationships/image" Target="media/image30.png" /><Relationship Id="rId47" Type="http://schemas.openxmlformats.org/officeDocument/2006/relationships/image" Target="media/image31.png" /><Relationship Id="rId48" Type="http://schemas.openxmlformats.org/officeDocument/2006/relationships/image" Target="media/image32.png" /><Relationship Id="rId49" Type="http://schemas.openxmlformats.org/officeDocument/2006/relationships/image" Target="media/image33.png" /><Relationship Id="rId50" Type="http://schemas.openxmlformats.org/officeDocument/2006/relationships/image" Target="media/image34.png" /><Relationship Id="rId51" Type="http://schemas.openxmlformats.org/officeDocument/2006/relationships/image" Target="media/image35.png" /><Relationship Id="rId52" Type="http://schemas.openxmlformats.org/officeDocument/2006/relationships/image" Target="media/image36.png" /><Relationship Id="rId53" Type="http://schemas.openxmlformats.org/officeDocument/2006/relationships/image" Target="media/image37.png" /><Relationship Id="rId54" Type="http://schemas.openxmlformats.org/officeDocument/2006/relationships/image" Target="media/image38.png" /><Relationship Id="rId55" Type="http://schemas.openxmlformats.org/officeDocument/2006/relationships/image" Target="media/image39.png" /><Relationship Id="rId56" Type="http://schemas.openxmlformats.org/officeDocument/2006/relationships/image" Target="media/image40.emf" /><Relationship Id="rId57" Type="http://schemas.openxmlformats.org/officeDocument/2006/relationships/oleObject" Target="embeddings/oleObject12.bin" /><Relationship Id="rId58" Type="http://schemas.openxmlformats.org/officeDocument/2006/relationships/image" Target="media/image41.emf" /><Relationship Id="rId59" Type="http://schemas.openxmlformats.org/officeDocument/2006/relationships/oleObject" Target="embeddings/oleObject13.bin" /><Relationship Id="rId60" Type="http://schemas.openxmlformats.org/officeDocument/2006/relationships/image" Target="media/image42.png" /><Relationship Id="rId61" Type="http://schemas.openxmlformats.org/officeDocument/2006/relationships/image" Target="media/image43.png" /><Relationship Id="rId62" Type="http://schemas.microsoft.com/office/2011/relationships/commentsExtended" Target="commentsExtended.xml"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2774</TotalTime>
  <Pages>10</Pages>
  <Words>135</Words>
  <Characters>6609</Characters>
  <Application>JUST Note</Application>
  <Lines>485</Lines>
  <Paragraphs>312</Paragraphs>
  <CharactersWithSpaces>6795</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cp:lastModifiedBy>矢島　渚人</cp:lastModifiedBy>
  <cp:lastPrinted>2025-03-07T01:59:58Z</cp:lastPrinted>
  <dcterms:created xsi:type="dcterms:W3CDTF">2025-01-08T07:31:00Z</dcterms:created>
  <dcterms:modified xsi:type="dcterms:W3CDTF">2025-03-17T07:12:39Z</dcterms:modified>
  <cp:revision>12</cp:revision>
</cp:coreProperties>
</file>