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221615</wp:posOffset>
                </wp:positionV>
                <wp:extent cx="6115050" cy="381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「１人１台端末の『知る』『慣れる』『活用する』を支える授業参考事例例」</w:t>
                            </w:r>
                          </w:p>
                        </w:txbxContent>
                      </wps:txbx>
                      <wps:bodyPr vertOverflow="overflow" horzOverflow="overflow" wrap="square" tIns="0" bIns="0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45pt;mso-position-vertical-relative:text;mso-position-horizontal-relative:text;v-text-anchor:top;position:absolute;height:30pt;mso-wrap-distance-top:0pt;width:481.5pt;mso-wrap-distance-left:16pt;margin-left:-11.9pt;z-index:13;" o:spid="_x0000_s1026" o:allowincell="t" o:allowoverlap="t" filled="t" fillcolor="#002060" stroked="t" strokecolor="#42709c" strokeweight="1pt" o:spt="2" arcsize="32768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「１人１台端末の『知る』『慣れる』『活用する』を支える授業参考事例例」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校内情報研修（一斉型）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「１人１台端末の『知る』『慣れる』『活用する』を支える授業参考事例」</w:t>
      </w:r>
    </w:p>
    <w:p>
      <w:pPr>
        <w:pStyle w:val="0"/>
        <w:ind w:left="0" w:leftChars="0" w:hanging="1050" w:hanging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目　　的：担当する児童生徒の「夢」や「願い」を叶える１人１台端末の活用を考え、実践につなげる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実施時期：学期中、長期休業中（６～</w:t>
      </w:r>
      <w:r>
        <w:rPr>
          <w:rFonts w:hint="eastAsia" w:ascii="ＭＳ ゴシック" w:hAnsi="ＭＳ ゴシック" w:eastAsia="ＭＳ ゴシック"/>
          <w:sz w:val="24"/>
        </w:rPr>
        <w:t>12</w:t>
      </w:r>
      <w:r>
        <w:rPr>
          <w:rFonts w:hint="eastAsia" w:ascii="ＭＳ ゴシック" w:hAnsi="ＭＳ ゴシック" w:eastAsia="ＭＳ ゴシック"/>
          <w:sz w:val="24"/>
        </w:rPr>
        <w:t>月）</w:t>
      </w:r>
    </w:p>
    <w:p>
      <w:pPr>
        <w:pStyle w:val="0"/>
        <w:ind w:left="0" w:leftChars="0" w:hanging="1200" w:hanging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内　　容：１人１台端末の「知る」「慣れる」「活用する」を支える授業参考事例を活用した研修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310"/>
        <w:gridCol w:w="2310"/>
        <w:gridCol w:w="2310"/>
        <w:gridCol w:w="2310"/>
      </w:tblGrid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object w:dxaOrig="4325" w:dyaOrig="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mso-wrap-distance-right:16pt;mso-wrap-distance-bottom:0pt;margin-top:5.15pt;mso-position-vertical-relative:text;mso-position-horizontal-relative:text;position:absolute;height:99.2pt;mso-wrap-distance-top:0pt;width:99.2pt;mso-wrap-distance-left:16pt;margin-left:2.35pt;z-index:3;" o:allowincell="t" o:allowoverlap="t" filled="f" o:spt="75" type="#_x0000_t75">
                  <v:fill/>
                  <v:stroke joinstyle="miter"/>
                  <v:imagedata o:title="" r:id="rId5"/>
                  <o:lock v:ext="edit" aspectratio="t"/>
                  <w10:wrap type="none" anchorx="text" anchory="text"/>
                </v:shape>
                <o:OLEObject Type="Embed" ProgID="PBrush" ShapeID="_x0000_s1027" DrawAspect="Content" ObjectID="" r:id="rId6"/>
              </w:objec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日常生活の指導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object w:dxaOrig="4325" w:dyaOrig="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style="mso-wrap-distance-right:16pt;mso-wrap-distance-bottom:0pt;margin-top:5.25pt;mso-position-vertical-relative:text;mso-position-horizontal-relative:text;position:absolute;height:99.2pt;mso-wrap-distance-top:0pt;width:99.2pt;mso-wrap-distance-left:16pt;margin-left:0.25pt;z-index:2;" o:allowincell="t" o:allowoverlap="t" filled="f" o:spt="75" type="#_x0000_t75">
                  <v:fill/>
                  <v:stroke joinstyle="miter"/>
                  <v:imagedata o:title="" r:id="rId7"/>
                  <o:lock v:ext="edit" aspectratio="t"/>
                  <w10:wrap type="none" anchorx="text" anchory="text"/>
                </v:shape>
                <o:OLEObject Type="Embed" ProgID="PBrush" ShapeID="_x0000_s1028" DrawAspect="Content" ObjectID="" r:id="rId8"/>
              </w:objec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作業学習（工芸班）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object w:dxaOrig="4325" w:dyaOrig="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style="mso-wrap-distance-right:16pt;mso-wrap-distance-bottom:0pt;margin-top:4.95pt;mso-position-vertical-relative:text;mso-position-horizontal-relative:text;position:absolute;height:99.2pt;mso-wrap-distance-top:0pt;width:99.2pt;mso-wrap-distance-left:16pt;margin-left:1.1000000000000001pt;z-index:5;" o:allowincell="t" o:allowoverlap="t" filled="f" o:spt="75" type="#_x0000_t75">
                  <v:fill/>
                  <v:stroke joinstyle="miter"/>
                  <v:imagedata o:title="" r:id="rId9"/>
                  <o:lock v:ext="edit" aspectratio="t"/>
                  <w10:wrap type="none" anchorx="text" anchory="text"/>
                </v:shape>
                <o:OLEObject Type="Embed" ProgID="PBrush" ShapeID="_x0000_s1029" DrawAspect="Content" ObjectID="" r:id="rId10"/>
              </w:objec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作業学習（陶芸班）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object w:dxaOrig="4325" w:dyaOrig="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style="mso-wrap-distance-right:16pt;mso-wrap-distance-bottom:0pt;margin-top:4.95pt;mso-position-vertical-relative:text;mso-position-horizontal-relative:text;position:absolute;height:99.2pt;mso-wrap-distance-top:0pt;width:99.2pt;mso-wrap-distance-left:16pt;margin-left:3.2pt;z-index:7;" o:allowincell="t" o:allowoverlap="t" filled="f" o:spt="75" type="#_x0000_t75">
                  <v:fill/>
                  <v:stroke joinstyle="miter"/>
                  <v:imagedata o:title="" r:id="rId11"/>
                  <o:lock v:ext="edit" aspectratio="t"/>
                  <w10:wrap type="none" anchorx="text" anchory="text"/>
                </v:shape>
                <o:OLEObject Type="Embed" ProgID="PBrush" ShapeID="_x0000_s1030" DrawAspect="Content" ObjectID="" r:id="rId12"/>
              </w:objec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生活単元学習</w:t>
            </w:r>
          </w:p>
        </w:tc>
      </w:tr>
    </w:tbl>
    <w:p>
      <w:pPr>
        <w:pStyle w:val="0"/>
        <w:ind w:left="0" w:leftChars="0" w:hanging="1200" w:hangingChars="5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URL 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"https://www.center.shizuoka-c.ed.jp/page_20230316234002"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ゴシック" w:hAnsi="ＭＳ ゴシック" w:eastAsia="ＭＳ ゴシック"/>
          <w:sz w:val="24"/>
        </w:rPr>
        <w:t>https://www.center.shizuoka-c.ed.jp/page_20230316234002</w:t>
      </w:r>
      <w:r>
        <w:rPr>
          <w:rFonts w:hint="eastAsia"/>
        </w:rPr>
        <w:fldChar w:fldCharType="end"/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研修日程（目安</w:t>
      </w:r>
      <w:r>
        <w:rPr>
          <w:rFonts w:hint="eastAsia" w:ascii="ＭＳ ゴシック" w:hAnsi="ＭＳ ゴシック" w:eastAsia="ＭＳ ゴシック"/>
          <w:sz w:val="24"/>
        </w:rPr>
        <w:t>30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985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時期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内容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研修前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・授業参考事例の中から研修で使用する事例を選択</w:t>
            </w:r>
            <w:r>
              <w:rPr>
                <w:rFonts w:hint="eastAsia"/>
              </w:rPr>
              <w:drawing>
                <wp:anchor simplePos="0" relativeHeight="6" behindDoc="0" locked="0" layoutInCell="1" hidden="0" allowOverlap="1">
                  <wp:simplePos x="0" y="0"/>
                  <wp:positionH relativeFrom="page">
                    <wp:posOffset>3589655</wp:posOffset>
                  </wp:positionH>
                  <wp:positionV relativeFrom="page">
                    <wp:posOffset>-451485</wp:posOffset>
                  </wp:positionV>
                  <wp:extent cx="1576070" cy="1369060"/>
                  <wp:effectExtent l="0" t="0" r="0" b="0"/>
                  <wp:wrapNone/>
                  <wp:docPr id="1031" name="図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・資料の配付（紙面またはデジタル）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研修当日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・研修の目的、内容、流れの説明（３分）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・授業参考事例の読み込み（５分）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・ワーク１（５分：個人２分、ペアまたはグループワーク３分）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「この事例の児童生徒の、将来の「夢」や「願い」は何でしょうか」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・ワーク２（５分：個人２分、ペアまたはグループワーク３分）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「児童生徒の「夢」や「願い」を実現するために、端末のどのような強みを生かしているのでしょうか」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・ワーク３（５分：個人２分、ペアまたはグループワーク３分）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「この事例を参考に、目の前の児童生徒の「夢」や「願い」を実現するために、どのような実践をしたいと思いますか」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・意見の共有（５分）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※いくつかのグループにワーク３の実践を発表してもらう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・まとめ（２分）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※研修の様子を振り返り価値付けてまとめる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研修後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・研修内容の共有（特にワーク３で検討した実践について共有する）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・研修を踏まえて行った実践の共有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※共有については校内掲示板やクラウドを活用する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※各校の実態に合わせて内容や時間は適宜アレンジする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br w:type="page"/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校内情報研修（一斉型）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8255</wp:posOffset>
                </wp:positionV>
                <wp:extent cx="6115050" cy="3810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SAMR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モデルを参考に１人１台端末（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ICT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）の活用を考える」</w:t>
                            </w:r>
                          </w:p>
                        </w:txbxContent>
                      </wps:txbx>
                      <wps:bodyPr vertOverflow="overflow" horzOverflow="overflow" wrap="square" tIns="0" bIns="0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65pt;mso-position-vertical-relative:text;mso-position-horizontal-relative:text;v-text-anchor:top;position:absolute;height:30pt;mso-wrap-distance-top:0pt;width:481.5pt;mso-wrap-distance-left:16pt;margin-left:-8pt;z-index:14;" o:spid="_x0000_s1032" o:allowincell="t" o:allowoverlap="t" filled="t" fillcolor="#002060" stroked="t" strokecolor="#42709c" strokeweight="1pt" o:spt="2" arcsize="32768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SAMR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モデルを参考に１人１台端末（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ICT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）の活用を考える」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「</w:t>
      </w:r>
      <w:r>
        <w:rPr>
          <w:rFonts w:hint="eastAsia" w:ascii="ＭＳ ゴシック" w:hAnsi="ＭＳ ゴシック" w:eastAsia="ＭＳ ゴシック"/>
          <w:sz w:val="28"/>
        </w:rPr>
        <w:t>SAMR</w:t>
      </w:r>
      <w:r>
        <w:rPr>
          <w:rFonts w:hint="eastAsia" w:ascii="ＭＳ ゴシック" w:hAnsi="ＭＳ ゴシック" w:eastAsia="ＭＳ ゴシック"/>
          <w:sz w:val="28"/>
        </w:rPr>
        <w:t>モデルを参考に１人１台端末（</w:t>
      </w:r>
      <w:r>
        <w:rPr>
          <w:rFonts w:hint="eastAsia" w:ascii="ＭＳ ゴシック" w:hAnsi="ＭＳ ゴシック" w:eastAsia="ＭＳ ゴシック"/>
          <w:sz w:val="28"/>
        </w:rPr>
        <w:t>ICT</w:t>
      </w:r>
      <w:r>
        <w:rPr>
          <w:rFonts w:hint="eastAsia" w:ascii="ＭＳ ゴシック" w:hAnsi="ＭＳ ゴシック" w:eastAsia="ＭＳ ゴシック"/>
          <w:sz w:val="28"/>
        </w:rPr>
        <w:t>）の活用を考える」</w:t>
      </w:r>
    </w:p>
    <w:p>
      <w:pPr>
        <w:pStyle w:val="0"/>
        <w:ind w:left="0" w:leftChars="0" w:hanging="1050" w:hanging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目　　的：担当する児童生徒の「夢」や「願い」を叶える１人１台端末の活用を考え、</w:t>
      </w:r>
      <w:r>
        <w:rPr>
          <w:rFonts w:hint="eastAsia"/>
        </w:rPr>
        <w:object w:dxaOrig="2024" w:dyaOrig="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style="mso-wrap-distance-right:16pt;mso-wrap-distance-bottom:0pt;margin-top:21.1pt;mso-position-vertical-relative:text;mso-position-horizontal-relative:text;position:absolute;height:45.1pt;mso-wrap-distance-top:0pt;width:38.450000000000003pt;mso-wrap-distance-left:16pt;margin-left:384.5pt;z-index:9;" o:allowincell="t" o:allowoverlap="t" filled="f" o:spt="75" type="#_x0000_t75">
            <v:fill/>
            <v:stroke joinstyle="miter"/>
            <v:imagedata o:title="" r:id="rId14"/>
            <o:lock v:ext="edit" aspectratio="t"/>
            <w10:wrap type="none" anchorx="text" anchory="text"/>
          </v:shape>
          <o:OLEObject Type="Embed" ProgID="PBrush" ShapeID="_x0000_s1033" DrawAspect="Content" ObjectID="" r:id="rId15"/>
        </w:object>
      </w:r>
      <w:r>
        <w:rPr>
          <w:rFonts w:hint="eastAsia"/>
        </w:rPr>
        <w:object w:dxaOrig="2024" w:dyaOrig="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style="mso-wrap-distance-right:16pt;mso-wrap-distance-bottom:0pt;margin-top:25.1pt;mso-position-vertical-relative:text;mso-position-horizontal-relative:text;position:absolute;height:45.1pt;mso-wrap-distance-top:0pt;width:38.450000000000003pt;mso-wrap-distance-left:16pt;margin-left:462.6pt;z-index:12;" o:allowincell="t" o:allowoverlap="t" filled="f" o:spt="75" type="#_x0000_t75">
            <v:fill/>
            <v:stroke joinstyle="miter"/>
            <v:imagedata o:title="" r:id="rId16"/>
            <o:lock v:ext="edit" aspectratio="t"/>
            <w10:wrap type="none" anchorx="text" anchory="text"/>
          </v:shape>
          <o:OLEObject Type="Embed" ProgID="PBrush" ShapeID="_x0000_s1034" DrawAspect="Content" ObjectID="" r:id="rId17"/>
        </w:object>
      </w:r>
      <w:r>
        <w:rPr>
          <w:rFonts w:hint="eastAsia"/>
        </w:rPr>
        <w:object w:dxaOrig="2024" w:dyaOrig="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style="mso-wrap-distance-right:16pt;mso-wrap-distance-bottom:0pt;margin-top:25.1pt;mso-position-vertical-relative:text;mso-position-horizontal-relative:text;position:absolute;height:42.85pt;mso-wrap-distance-top:0pt;width:36.5pt;mso-wrap-distance-left:16pt;margin-left:349.85pt;z-index:11;" o:allowincell="t" o:allowoverlap="t" filled="f" o:spt="75" type="#_x0000_t75">
            <v:fill/>
            <v:stroke joinstyle="miter"/>
            <v:imagedata o:title="" r:id="rId18"/>
            <o:lock v:ext="edit" aspectratio="t"/>
            <w10:wrap type="none" anchorx="text" anchory="text"/>
          </v:shape>
          <o:OLEObject Type="Embed" ProgID="PBrush" ShapeID="_x0000_s1035" DrawAspect="Content" ObjectID="" r:id="rId19"/>
        </w:object>
      </w:r>
      <w:r>
        <w:rPr>
          <w:rFonts w:hint="eastAsia"/>
        </w:rPr>
        <w:object w:dxaOrig="2292" w:dyaOrig="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style="mso-wrap-distance-right:16pt;mso-wrap-distance-bottom:0pt;margin-top:26.6pt;mso-position-vertical-relative:text;mso-position-horizontal-relative:text;position:absolute;height:40.85pt;mso-wrap-distance-top:0pt;width:39.450000000000003pt;mso-wrap-distance-left:16pt;margin-left:422.95pt;z-index:10;" o:allowincell="t" o:allowoverlap="t" filled="f" o:spt="75" type="#_x0000_t75">
            <v:fill/>
            <v:stroke joinstyle="miter"/>
            <v:imagedata o:title="" r:id="rId20"/>
            <o:lock v:ext="edit" aspectratio="t"/>
            <w10:wrap type="none" anchorx="text" anchory="text"/>
          </v:shape>
          <o:OLEObject Type="Embed" ProgID="PBrush" ShapeID="_x0000_s1036" DrawAspect="Content" ObjectID="" r:id="rId21"/>
        </w:object>
      </w:r>
      <w:r>
        <w:rPr>
          <w:rFonts w:hint="eastAsia" w:ascii="ＭＳ ゴシック" w:hAnsi="ＭＳ ゴシック" w:eastAsia="ＭＳ ゴシック"/>
          <w:sz w:val="24"/>
        </w:rPr>
        <w:t>実践につなげる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実施時期：学期中、長期休業中（６～</w:t>
      </w:r>
      <w:r>
        <w:rPr>
          <w:rFonts w:hint="eastAsia" w:ascii="ＭＳ ゴシック" w:hAnsi="ＭＳ ゴシック" w:eastAsia="ＭＳ ゴシック"/>
          <w:sz w:val="24"/>
        </w:rPr>
        <w:t>12</w:t>
      </w:r>
      <w:r>
        <w:rPr>
          <w:rFonts w:hint="eastAsia" w:ascii="ＭＳ ゴシック" w:hAnsi="ＭＳ ゴシック" w:eastAsia="ＭＳ ゴシック"/>
          <w:sz w:val="24"/>
        </w:rPr>
        <w:t>月）</w:t>
      </w:r>
    </w:p>
    <w:p>
      <w:pPr>
        <w:pStyle w:val="0"/>
        <w:ind w:left="0" w:leftChars="0" w:hanging="1200" w:hanging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内　　容：</w:t>
      </w:r>
      <w:r>
        <w:rPr>
          <w:rFonts w:hint="eastAsia" w:ascii="ＭＳ ゴシック" w:hAnsi="ＭＳ ゴシック" w:eastAsia="ＭＳ ゴシック"/>
          <w:sz w:val="24"/>
        </w:rPr>
        <w:t>SAMR</w:t>
      </w:r>
      <w:r>
        <w:rPr>
          <w:rFonts w:hint="eastAsia" w:ascii="ＭＳ ゴシック" w:hAnsi="ＭＳ ゴシック" w:eastAsia="ＭＳ ゴシック"/>
          <w:sz w:val="24"/>
        </w:rPr>
        <w:t>モデルを参考に、各自の実践の発展を検討する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310"/>
        <w:gridCol w:w="2310"/>
        <w:gridCol w:w="4620"/>
      </w:tblGrid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object w:dxaOrig="4325" w:dyaOrig="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style="mso-wrap-distance-right:16pt;mso-wrap-distance-bottom:0pt;margin-top:8.5pt;mso-position-vertical-relative:text;mso-position-horizontal-relative:text;position:absolute;height:99.4pt;mso-wrap-distance-top:0pt;width:99.4pt;mso-wrap-distance-left:16pt;margin-left:4.2pt;z-index:8;" o:allowincell="t" o:allowoverlap="t" filled="f" o:spt="75" type="#_x0000_t75">
                  <v:fill/>
                  <v:stroke joinstyle="miter"/>
                  <v:imagedata o:title="" r:id="rId22"/>
                  <o:lock v:ext="edit" aspectratio="t"/>
                  <w10:wrap type="none" anchorx="text" anchory="text"/>
                </v:shape>
                <o:OLEObject Type="Embed" ProgID="PBrush" ShapeID="_x0000_s1037" DrawAspect="Content" ObjectID="" r:id="rId23"/>
              </w:objec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研修スライド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drawing>
                <wp:anchor simplePos="0" relativeHeight="4" behindDoc="0" locked="0" layoutInCell="1" hidden="0" allowOverlap="1">
                  <wp:simplePos x="0" y="0"/>
                  <wp:positionH relativeFrom="page">
                    <wp:posOffset>93345</wp:posOffset>
                  </wp:positionH>
                  <wp:positionV relativeFrom="page">
                    <wp:posOffset>107950</wp:posOffset>
                  </wp:positionV>
                  <wp:extent cx="1275715" cy="1275715"/>
                  <wp:effectExtent l="0" t="0" r="0" b="0"/>
                  <wp:wrapNone/>
                  <wp:docPr id="1038" name="図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演習スライド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【備考】</w:t>
            </w:r>
          </w:p>
          <w:p>
            <w:pPr>
              <w:pStyle w:val="0"/>
              <w:ind w:left="210" w:hanging="210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・研修スライドは各校の実態に合わせ、内容などを適宜アレンジする</w:t>
            </w:r>
          </w:p>
          <w:p>
            <w:pPr>
              <w:pStyle w:val="0"/>
              <w:ind w:left="210" w:hanging="210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・演習スライドは閲覧専用のため、ダウンロードやコピーをして利用すること</w:t>
            </w:r>
          </w:p>
          <w:p>
            <w:pPr>
              <w:pStyle w:val="0"/>
              <w:ind w:left="210" w:hanging="210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Google Classroom</w:t>
            </w:r>
            <w:r>
              <w:rPr>
                <w:rFonts w:hint="eastAsia" w:ascii="ＭＳ ゴシック" w:hAnsi="ＭＳ ゴシック" w:eastAsia="ＭＳ ゴシック"/>
              </w:rPr>
              <w:t>などを活用して資料の配布やスライド閲覧をすることも可能</w:t>
            </w:r>
          </w:p>
        </w:tc>
      </w:tr>
    </w:tbl>
    <w:p>
      <w:pPr>
        <w:pStyle w:val="0"/>
        <w:ind w:left="0" w:leftChars="0" w:hanging="1200" w:hangingChars="5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URL 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"https://www.center.shizuoka-c.ed.jp/page_20230316234002"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ゴシック" w:hAnsi="ＭＳ ゴシック" w:eastAsia="ＭＳ ゴシック"/>
          <w:sz w:val="24"/>
        </w:rPr>
        <w:t>https://www.center.shizuoka-c.ed.jp/page_20230316234002</w:t>
      </w:r>
      <w:r>
        <w:rPr>
          <w:rFonts w:hint="eastAsia"/>
        </w:rPr>
        <w:fldChar w:fldCharType="end"/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研修日程（目安</w:t>
      </w:r>
      <w:r>
        <w:rPr>
          <w:rFonts w:hint="eastAsia" w:ascii="ＭＳ ゴシック" w:hAnsi="ＭＳ ゴシック" w:eastAsia="ＭＳ ゴシック"/>
          <w:sz w:val="24"/>
        </w:rPr>
        <w:t>30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985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時期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内容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研修前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・パッケージを参考にして研修スライドの作成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・デジタル資料の準備（例：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Google Classroom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Google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スライド）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・演習のグルーピング（例：４人程度の学部や教育課程の混合グループ）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研修当日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研修スライドに沿って研修を進める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①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ICT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（１人１台端末）活用のメリットは？（５分）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※先生方の日々の業務や生活における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ICT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活用について意見交換を行い、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ICT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活用のメリットを改めて実感できるようにする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②授業や生活における活用のポイントは？（５分）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③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ICT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人１台端末）活用を発展させるには？（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演習：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SAMR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モデルで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ICT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活用を考える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・スライド「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SAMR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モデルで活用を考える」を開く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・自分のグループのスライドを選択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S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【代替】を個人で考える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・グループで１つ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S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【代替】を選び、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【拡大】、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【変形】、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R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【再定義】を検討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・全体でスライドの共有・発表</w:t>
            </w:r>
          </w:p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※最後に研修の様子を振り返り価値付けてまとめる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研修後</w:t>
            </w:r>
          </w:p>
        </w:tc>
        <w:tc>
          <w:tcPr>
            <w:tcW w:w="7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・研修内容の共有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※研修で使ったスライドを校内で閲覧できるようにする（掲示板などを活用）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・研修を踏まえて行った実践の共有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1"/>
        </w:rPr>
        <w:t>　※各校の実態に合わせて内容や時間は適宜アレンジする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1249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image" Target="media/image2.emf" /><Relationship Id="rId8" Type="http://schemas.openxmlformats.org/officeDocument/2006/relationships/oleObject" Target="embeddings/oleObject2.bin" /><Relationship Id="rId9" Type="http://schemas.openxmlformats.org/officeDocument/2006/relationships/image" Target="media/image3.emf" /><Relationship Id="rId10" Type="http://schemas.openxmlformats.org/officeDocument/2006/relationships/oleObject" Target="embeddings/oleObject3.bin" /><Relationship Id="rId11" Type="http://schemas.openxmlformats.org/officeDocument/2006/relationships/image" Target="media/image4.emf" /><Relationship Id="rId12" Type="http://schemas.openxmlformats.org/officeDocument/2006/relationships/oleObject" Target="embeddings/oleObject4.bin" /><Relationship Id="rId13" Type="http://schemas.openxmlformats.org/officeDocument/2006/relationships/image" Target="media/image5.png" /><Relationship Id="rId14" Type="http://schemas.openxmlformats.org/officeDocument/2006/relationships/image" Target="media/image6.emf" /><Relationship Id="rId15" Type="http://schemas.openxmlformats.org/officeDocument/2006/relationships/oleObject" Target="embeddings/oleObject5.bin" /><Relationship Id="rId16" Type="http://schemas.openxmlformats.org/officeDocument/2006/relationships/image" Target="media/image7.emf" /><Relationship Id="rId17" Type="http://schemas.openxmlformats.org/officeDocument/2006/relationships/oleObject" Target="embeddings/oleObject6.bin" /><Relationship Id="rId18" Type="http://schemas.openxmlformats.org/officeDocument/2006/relationships/image" Target="media/image8.emf" /><Relationship Id="rId19" Type="http://schemas.openxmlformats.org/officeDocument/2006/relationships/oleObject" Target="embeddings/oleObject7.bin" /><Relationship Id="rId20" Type="http://schemas.openxmlformats.org/officeDocument/2006/relationships/image" Target="media/image9.emf" /><Relationship Id="rId21" Type="http://schemas.openxmlformats.org/officeDocument/2006/relationships/oleObject" Target="embeddings/oleObject8.bin" /><Relationship Id="rId22" Type="http://schemas.openxmlformats.org/officeDocument/2006/relationships/image" Target="media/image10.emf" /><Relationship Id="rId23" Type="http://schemas.openxmlformats.org/officeDocument/2006/relationships/oleObject" Target="embeddings/oleObject9.bin" /><Relationship Id="rId24" Type="http://schemas.openxmlformats.org/officeDocument/2006/relationships/image" Target="media/image11.png" /><Relationship Id="rId2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2777</TotalTime>
  <Pages>2</Pages>
  <Words>46</Words>
  <Characters>1606</Characters>
  <Application>JUST Note</Application>
  <Lines>120</Lines>
  <Paragraphs>73</Paragraphs>
  <CharactersWithSpaces>1643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矢島　渚人</cp:lastModifiedBy>
  <cp:lastPrinted>2025-03-07T01:59:58Z</cp:lastPrinted>
  <dcterms:created xsi:type="dcterms:W3CDTF">2025-01-08T07:31:00Z</dcterms:created>
  <dcterms:modified xsi:type="dcterms:W3CDTF">2025-03-25T04:47:54Z</dcterms:modified>
  <cp:revision>13</cp:revision>
</cp:coreProperties>
</file>